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6B" w:rsidRPr="00521D6B" w:rsidRDefault="00521D6B" w:rsidP="00521D6B">
      <w:pPr>
        <w:pStyle w:val="1"/>
        <w:spacing w:before="0" w:after="0" w:line="360" w:lineRule="auto"/>
        <w:jc w:val="center"/>
        <w:rPr>
          <w:rFonts w:asciiTheme="minorEastAsia" w:hAnsiTheme="minorEastAsia" w:cs="Times New Roman"/>
          <w:b w:val="0"/>
          <w:bCs/>
          <w:color w:val="000000"/>
          <w:sz w:val="24"/>
          <w:szCs w:val="24"/>
        </w:rPr>
      </w:pPr>
      <w:r w:rsidRPr="00521D6B">
        <w:rPr>
          <w:rFonts w:asciiTheme="minorEastAsia" w:hAnsiTheme="minorEastAsia" w:cs="Times New Roman"/>
          <w:b w:val="0"/>
          <w:bCs/>
          <w:color w:val="000000"/>
          <w:sz w:val="24"/>
          <w:szCs w:val="24"/>
        </w:rPr>
        <w:t>个人信息采集标准</w:t>
      </w:r>
    </w:p>
    <w:p w:rsidR="00521D6B" w:rsidRPr="00521D6B" w:rsidRDefault="00521D6B" w:rsidP="00521D6B">
      <w:pPr>
        <w:pStyle w:val="1"/>
        <w:spacing w:before="0" w:after="0" w:line="360" w:lineRule="auto"/>
        <w:jc w:val="left"/>
        <w:rPr>
          <w:rFonts w:asciiTheme="minorEastAsia" w:hAnsiTheme="minorEastAsia" w:cs="Times New Roman"/>
          <w:b w:val="0"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 w:val="0"/>
          <w:bCs/>
          <w:sz w:val="24"/>
          <w:szCs w:val="24"/>
        </w:rPr>
        <w:t>一、指纹采集技术要求</w:t>
      </w:r>
    </w:p>
    <w:p w:rsidR="00521D6B" w:rsidRPr="00521D6B" w:rsidRDefault="00521D6B" w:rsidP="00521D6B">
      <w:pPr>
        <w:pStyle w:val="3"/>
        <w:numPr>
          <w:ilvl w:val="0"/>
          <w:numId w:val="0"/>
        </w:numPr>
        <w:spacing w:beforeLines="0" w:before="0"/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</w:pPr>
      <w:r w:rsidRPr="00521D6B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1.范围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本标准定义电子海员证指纹信息的采集技术要求。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本标准适用于电子海员证发行的各个系统及系统间的数据交换。</w:t>
      </w:r>
    </w:p>
    <w:p w:rsidR="00521D6B" w:rsidRPr="00521D6B" w:rsidRDefault="00521D6B" w:rsidP="00521D6B">
      <w:pPr>
        <w:pStyle w:val="3"/>
        <w:numPr>
          <w:ilvl w:val="0"/>
          <w:numId w:val="0"/>
        </w:numPr>
        <w:spacing w:beforeLines="0" w:before="0"/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</w:pPr>
      <w:r w:rsidRPr="00521D6B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2.规范性引用文件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下列文件对于本标准的应用是必不可少的。其最新版本适用于本标准。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引用文件：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电子海员证打印制作规范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ISO IEC 19794信息技术生物特征识别数据交换格式  第4部分：指纹图像数据。</w:t>
      </w:r>
    </w:p>
    <w:p w:rsidR="00521D6B" w:rsidRPr="00521D6B" w:rsidRDefault="00521D6B" w:rsidP="00521D6B">
      <w:pPr>
        <w:pStyle w:val="3"/>
        <w:numPr>
          <w:ilvl w:val="0"/>
          <w:numId w:val="0"/>
        </w:numPr>
        <w:spacing w:beforeLines="0" w:before="0"/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</w:pPr>
      <w:r w:rsidRPr="00521D6B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3.术语和定义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图像分辨率DPI：图像中单位长度内的像素数。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JPEG：Joint Photographic Experts Group联合图像专家组，是常用的图形文件格式。</w:t>
      </w:r>
    </w:p>
    <w:p w:rsid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PNG：Portable Network Graphic Format可移植网络图形格式。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sz w:val="24"/>
          <w:szCs w:val="24"/>
        </w:rPr>
        <w:t>4.采集要求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4.1 采集方式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电子海员证的指纹信息采集允许采用下列方式：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指纹仪采集被采集者指纹。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采集一体机采集被采集者指纹。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在海员证签发机关现场采集的，指纹信息直接导入船员管理系统；通过远端采集点采集的，指纹信息加密处理后网络传输，导入船员管理系统。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4.2 采集图像的质量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图像像素：640像素×640像素。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4.3 对被采集者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需采集2枚被采集者指纹信息，指纹采集按照先右手后左手的顺序轮流进行。手指优先顺序为：拇指、食指、中指、环指和小指。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被采集者采集指纹应为右手拇指和左手拇指。每根手指采集三次，两两比对</w:t>
      </w:r>
      <w:r w:rsidRPr="00521D6B">
        <w:rPr>
          <w:rFonts w:asciiTheme="minorEastAsia" w:hAnsiTheme="minorEastAsia" w:cs="Times New Roman"/>
          <w:sz w:val="24"/>
          <w:szCs w:val="24"/>
        </w:rPr>
        <w:lastRenderedPageBreak/>
        <w:t>合格后，选用图像质量最高的指纹图片。</w:t>
      </w:r>
    </w:p>
    <w:p w:rsidR="00521D6B" w:rsidRPr="00521D6B" w:rsidRDefault="00521D6B" w:rsidP="00521D6B">
      <w:pPr>
        <w:pStyle w:val="3"/>
        <w:numPr>
          <w:ilvl w:val="0"/>
          <w:numId w:val="0"/>
        </w:numPr>
        <w:spacing w:beforeLines="0" w:before="0"/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</w:pPr>
      <w:r w:rsidRPr="00521D6B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5.图像采集标准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5.1 图像像素数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图像像素：640像素×640像素。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5.2 图像中心偏差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图像中心与采集窗口的中心偏差：X、Y方向均≤15像素点。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5.3 图像分辨率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图像分辨率：500dpi，允许误差为±1%。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5.4 图像灰度级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图像灰度级：256级。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5.5 图像背景灰度不均匀度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图像背景灰度不均匀度≤10%。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5.6 灰度动态范围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灰度动态范围≥180级。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5.7 图像疵点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单指指纹图像中心600像素点×600像素点区域内，应不含有直径大于3个像素点的疵点，在整个图像区域内直径不大于2个像素点的疵点应不超过10个。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5.8指纹有效图像尺寸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指纹有效尺寸：32.5mm×32.5mm，允许误差为±0.4mm。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5.9指纹采集窗口尺寸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指纹采集窗口尺寸：≥34.4mm×34.4mm。</w:t>
      </w:r>
    </w:p>
    <w:p w:rsidR="00521D6B" w:rsidRPr="00521D6B" w:rsidRDefault="00521D6B" w:rsidP="00521D6B">
      <w:pPr>
        <w:pStyle w:val="3"/>
        <w:numPr>
          <w:ilvl w:val="0"/>
          <w:numId w:val="0"/>
        </w:numPr>
        <w:spacing w:beforeLines="0" w:before="0"/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</w:pPr>
      <w:r w:rsidRPr="00521D6B">
        <w:rPr>
          <w:rFonts w:asciiTheme="minorEastAsia" w:eastAsiaTheme="minorEastAsia" w:hAnsiTheme="minorEastAsia" w:cs="Times New Roman"/>
          <w:b w:val="0"/>
          <w:bCs w:val="0"/>
          <w:sz w:val="24"/>
          <w:szCs w:val="24"/>
        </w:rPr>
        <w:t>6.环境光要求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采集面上环境光不大于300Lx时应能正常采集指纹图像。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6.1采集速率值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color w:val="000000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采集速率至少15帧/秒。</w:t>
      </w:r>
    </w:p>
    <w:p w:rsidR="00521D6B" w:rsidRPr="00521D6B" w:rsidRDefault="00521D6B" w:rsidP="00521D6B">
      <w:pPr>
        <w:pStyle w:val="1"/>
        <w:spacing w:before="0" w:after="0" w:line="360" w:lineRule="auto"/>
        <w:jc w:val="left"/>
        <w:rPr>
          <w:rFonts w:asciiTheme="minorEastAsia" w:hAnsiTheme="minorEastAsia" w:cs="Times New Roman"/>
          <w:b w:val="0"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 w:val="0"/>
          <w:bCs/>
          <w:sz w:val="24"/>
          <w:szCs w:val="24"/>
        </w:rPr>
        <w:t>二、人像照片规格</w:t>
      </w:r>
    </w:p>
    <w:p w:rsidR="00521D6B" w:rsidRPr="00521D6B" w:rsidRDefault="00521D6B" w:rsidP="00521D6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1.范围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本标准定义电子海员证人脸图像信息的采集的技术要求。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本标准适用于电子海员证发行的各个系统及系统间的数据交换。</w:t>
      </w:r>
    </w:p>
    <w:p w:rsidR="00521D6B" w:rsidRPr="00521D6B" w:rsidRDefault="00521D6B" w:rsidP="00521D6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lastRenderedPageBreak/>
        <w:t>2.规范性引用文件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下列文件对于本标准的应用是必不可少的。其最新版本适用于本标准。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电子海员证打印制作规范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Biometric Data Interchange For mats – Part 5: Face Image Data (ISO/IEC JTC 1/SC 37 19794-5)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GB/T 26237.5—201X 信息技术 生物特征识别数据交换格式 第5部分:人脸图像数据</w:t>
      </w:r>
    </w:p>
    <w:p w:rsidR="00521D6B" w:rsidRPr="00521D6B" w:rsidRDefault="00521D6B" w:rsidP="00521D6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3.术语和定义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图像分辨率DPI：图像中单位长度内的像素数。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JPEG：Joint Photographic Experts Group联合图像专家组，是常用的图形文件格式。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PNG：Portable Network Graphic Format可移植网络图形格式。</w:t>
      </w:r>
    </w:p>
    <w:p w:rsidR="00521D6B" w:rsidRPr="00521D6B" w:rsidRDefault="00521D6B" w:rsidP="00521D6B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4.采集要求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4.1 采集方式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电子海员证的人脸图像信息采集允许采用下列方式：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被采集者在相关照相馆现场照相，获取数字照片。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被采集者提供人脸图像数字照片，工作人员将获取的数字照片上传至船员管理系统。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申办海员证人员远程照相，加密处理后网络传输，导入船员管理系统（待实现）。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4.2一般要求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（1）申领人6个月内拍摄的正面免冠彩色数字照片，人像清晰、表情自然、无明显畸变。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（2）眼睛正视镜头。眉、眼、鼻、口、脸、额、两耳轮廓及痣、胎记、疤痕等完整清晰、不被头发遮盖，双唇自然闭合。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（3）着深色衣服。国家公职人员不着制式服装，女士不穿低胸、高领或吊带衣服，不着与背景颜色相近的服装。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（4）常戴眼镜者应佩戴眼镜，镜框不能遮挡眼睛，镜片无反光，不要佩戴粗框眼镜、有色眼镜或有色隐形眼镜（医疗需要除外）。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lastRenderedPageBreak/>
        <w:t>（5）不佩戴头饰、耳环、项链等饰品。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（6）因宗教原因须戴头巾者，眉、眼、鼻、口、脸、两耳轮廓必须清楚呈现。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（7）光照均匀，无明显反差，没有高光或红眼。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（8）不得对照片进行修改，不得使用合成照片。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4.3背景要求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照片背景须为纯白色。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4.4颜色模式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24位RGB（红绿蓝）真彩色，亮度适当，色彩自然。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4.5压缩方式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JPEG文件格式，压缩率不低于70（取值0至100），文件大小介于20 至 60千字节之间。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4.6照片规格</w:t>
      </w:r>
    </w:p>
    <w:p w:rsidR="00521D6B" w:rsidRP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宽330像素（28毫米）、高437像素（37毫米）、输出分辨率300DPI（点/英寸）。</w:t>
      </w:r>
    </w:p>
    <w:p w:rsidR="00521D6B" w:rsidRPr="00521D6B" w:rsidRDefault="00521D6B" w:rsidP="00521D6B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521D6B">
        <w:rPr>
          <w:rFonts w:asciiTheme="minorEastAsia" w:hAnsiTheme="minorEastAsia" w:cs="Times New Roman"/>
          <w:b/>
          <w:bCs/>
          <w:sz w:val="24"/>
          <w:szCs w:val="24"/>
        </w:rPr>
        <w:t>4.7头像大小及位置</w:t>
      </w:r>
    </w:p>
    <w:p w:rsidR="00521D6B" w:rsidRDefault="00521D6B" w:rsidP="00521D6B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521D6B">
        <w:rPr>
          <w:rFonts w:asciiTheme="minorEastAsia" w:hAnsiTheme="minorEastAsia" w:cs="Times New Roman"/>
          <w:sz w:val="24"/>
          <w:szCs w:val="24"/>
        </w:rPr>
        <w:t>人像在照片矩形框内水平居中，两眼间连接线中点在照片水平中点，误差小于±5像素。人像脸部宽度占照片宽度的55%至75%，约181至247像素（15至21毫米，纸质照片规格，下同）；人像头部高度占照片高度的70%至80%，约305至350像素（26至30毫米）。两眼间距79至118像素（7至10毫米），如果头部宽度和两眼间距不能同时满足，应优先保证两眼间距不小于79像素（7毫米），两眼水平线距照片下沿约236至331像素（20至28毫米），头顶距照片上沿10至35像素（1至3毫米）。</w:t>
      </w:r>
    </w:p>
    <w:p w:rsidR="00686BF0" w:rsidRPr="00686BF0" w:rsidRDefault="00686BF0" w:rsidP="00686BF0">
      <w:pPr>
        <w:pStyle w:val="1"/>
        <w:spacing w:before="0" w:after="0" w:line="360" w:lineRule="auto"/>
        <w:jc w:val="left"/>
        <w:rPr>
          <w:rFonts w:asciiTheme="minorEastAsia" w:hAnsiTheme="minorEastAsia" w:cs="Times New Roman"/>
          <w:b w:val="0"/>
          <w:bCs/>
          <w:sz w:val="24"/>
          <w:szCs w:val="24"/>
        </w:rPr>
      </w:pPr>
      <w:r w:rsidRPr="00686BF0">
        <w:rPr>
          <w:rFonts w:asciiTheme="minorEastAsia" w:hAnsiTheme="minorEastAsia" w:cs="Times New Roman"/>
          <w:b w:val="0"/>
          <w:bCs/>
          <w:sz w:val="24"/>
          <w:szCs w:val="24"/>
        </w:rPr>
        <w:t>三、电子海员证手写签名技术标准</w:t>
      </w:r>
    </w:p>
    <w:p w:rsidR="00686BF0" w:rsidRPr="00686BF0" w:rsidRDefault="00686BF0" w:rsidP="00686BF0">
      <w:pPr>
        <w:pStyle w:val="3"/>
        <w:numPr>
          <w:ilvl w:val="0"/>
          <w:numId w:val="0"/>
        </w:numPr>
        <w:spacing w:before="289"/>
        <w:rPr>
          <w:rFonts w:asciiTheme="minorEastAsia" w:eastAsiaTheme="minorEastAsia" w:hAnsiTheme="minorEastAsia" w:cs="Times New Roman"/>
          <w:sz w:val="24"/>
          <w:szCs w:val="24"/>
        </w:rPr>
      </w:pPr>
      <w:r w:rsidRPr="00686BF0">
        <w:rPr>
          <w:rFonts w:asciiTheme="minorEastAsia" w:eastAsiaTheme="minorEastAsia" w:hAnsiTheme="minorEastAsia" w:cs="Times New Roman"/>
          <w:sz w:val="24"/>
          <w:szCs w:val="24"/>
        </w:rPr>
        <w:t>1.范围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本标准定义电子海员证手写签名信息的采集、存储、打印的技术要求。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本标准适用于电子海员证发行的各个系统及系统间的数据交换。</w:t>
      </w:r>
    </w:p>
    <w:p w:rsidR="00686BF0" w:rsidRPr="00686BF0" w:rsidRDefault="00686BF0" w:rsidP="00686BF0">
      <w:pPr>
        <w:pStyle w:val="3"/>
        <w:numPr>
          <w:ilvl w:val="0"/>
          <w:numId w:val="0"/>
        </w:numPr>
        <w:spacing w:before="289"/>
        <w:rPr>
          <w:rFonts w:asciiTheme="minorEastAsia" w:eastAsiaTheme="minorEastAsia" w:hAnsiTheme="minorEastAsia" w:cs="Times New Roman"/>
          <w:sz w:val="24"/>
          <w:szCs w:val="24"/>
        </w:rPr>
      </w:pPr>
      <w:r w:rsidRPr="00686BF0">
        <w:rPr>
          <w:rFonts w:asciiTheme="minorEastAsia" w:eastAsiaTheme="minorEastAsia" w:hAnsiTheme="minorEastAsia" w:cs="Times New Roman"/>
          <w:sz w:val="24"/>
          <w:szCs w:val="24"/>
        </w:rPr>
        <w:lastRenderedPageBreak/>
        <w:t>2.规范性引用文件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下列文件对于本标准的应用是必不可少的。其最新版本适用于本标准。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电子海员证打印制作规范</w:t>
      </w:r>
    </w:p>
    <w:p w:rsidR="00686BF0" w:rsidRPr="00686BF0" w:rsidRDefault="00686BF0" w:rsidP="00686BF0">
      <w:pPr>
        <w:pStyle w:val="3"/>
        <w:numPr>
          <w:ilvl w:val="0"/>
          <w:numId w:val="0"/>
        </w:numPr>
        <w:spacing w:before="289"/>
        <w:rPr>
          <w:rFonts w:asciiTheme="minorEastAsia" w:eastAsiaTheme="minorEastAsia" w:hAnsiTheme="minorEastAsia" w:cs="Times New Roman"/>
          <w:sz w:val="24"/>
          <w:szCs w:val="24"/>
        </w:rPr>
      </w:pPr>
      <w:r w:rsidRPr="00686BF0">
        <w:rPr>
          <w:rFonts w:asciiTheme="minorEastAsia" w:eastAsiaTheme="minorEastAsia" w:hAnsiTheme="minorEastAsia" w:cs="Times New Roman"/>
          <w:sz w:val="24"/>
          <w:szCs w:val="24"/>
        </w:rPr>
        <w:t>3.术语和定义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图像分辨率DPI：图像中单位长度内的像素数。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JPEG：Joint Photographic Experts Group联合图像专家组，是常用的图形文件格式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PNG：Portable Network Graphic Format可移植网络图形格式</w:t>
      </w:r>
    </w:p>
    <w:p w:rsidR="00686BF0" w:rsidRPr="00686BF0" w:rsidRDefault="00686BF0" w:rsidP="00686BF0">
      <w:pPr>
        <w:pStyle w:val="3"/>
        <w:numPr>
          <w:ilvl w:val="0"/>
          <w:numId w:val="0"/>
        </w:numPr>
        <w:spacing w:before="289"/>
        <w:rPr>
          <w:rFonts w:asciiTheme="minorEastAsia" w:eastAsiaTheme="minorEastAsia" w:hAnsiTheme="minorEastAsia" w:cs="Times New Roman"/>
          <w:sz w:val="24"/>
          <w:szCs w:val="24"/>
        </w:rPr>
      </w:pPr>
      <w:r w:rsidRPr="00686BF0">
        <w:rPr>
          <w:rFonts w:asciiTheme="minorEastAsia" w:eastAsiaTheme="minorEastAsia" w:hAnsiTheme="minorEastAsia" w:cs="Times New Roman"/>
          <w:sz w:val="24"/>
          <w:szCs w:val="24"/>
        </w:rPr>
        <w:t>4.采集要求</w:t>
      </w:r>
    </w:p>
    <w:p w:rsidR="00686BF0" w:rsidRPr="00686BF0" w:rsidRDefault="00686BF0" w:rsidP="00686BF0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686BF0">
        <w:rPr>
          <w:rFonts w:asciiTheme="minorEastAsia" w:hAnsiTheme="minorEastAsia" w:cs="Times New Roman"/>
          <w:b/>
          <w:bCs/>
          <w:sz w:val="24"/>
          <w:szCs w:val="24"/>
        </w:rPr>
        <w:t>4.1 采集方式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电子海员证的手写签名信息采集允许采用下述方式：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被采集者在手写签名板上使用签字笔书写。</w:t>
      </w:r>
    </w:p>
    <w:p w:rsidR="00686BF0" w:rsidRPr="00686BF0" w:rsidRDefault="00686BF0" w:rsidP="00686BF0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686BF0">
        <w:rPr>
          <w:rFonts w:asciiTheme="minorEastAsia" w:hAnsiTheme="minorEastAsia" w:cs="Times New Roman"/>
          <w:b/>
          <w:bCs/>
          <w:sz w:val="24"/>
          <w:szCs w:val="24"/>
        </w:rPr>
        <w:t>4.2 采集图像的质量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手写签名板的分辨率不小于300DPI。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采集图像的有效签字区像素数的最小值长和宽均不少于35像素。</w:t>
      </w:r>
    </w:p>
    <w:p w:rsidR="00686BF0" w:rsidRPr="00686BF0" w:rsidRDefault="00686BF0" w:rsidP="00686BF0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686BF0">
        <w:rPr>
          <w:rFonts w:asciiTheme="minorEastAsia" w:hAnsiTheme="minorEastAsia" w:cs="Times New Roman"/>
          <w:b/>
          <w:bCs/>
          <w:sz w:val="24"/>
          <w:szCs w:val="24"/>
        </w:rPr>
        <w:t>4.3 对被采集者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被采集者在电子海员证签发机关现场或远端采集点（待实现）使用签名板采集签名图片，被采集者签名时，应横向书写，要求被采集者使用不折行方式进行签名，允许被采集者使用非汉字进行签名。现场采集直接导入船员管理系统，远端采集通过加密处理后网络传输，导入船员管理系统（待实现）。</w:t>
      </w:r>
    </w:p>
    <w:p w:rsidR="00686BF0" w:rsidRPr="00686BF0" w:rsidRDefault="00686BF0" w:rsidP="00686BF0">
      <w:pPr>
        <w:pStyle w:val="3"/>
        <w:numPr>
          <w:ilvl w:val="0"/>
          <w:numId w:val="0"/>
        </w:numPr>
        <w:spacing w:before="289"/>
        <w:rPr>
          <w:rFonts w:asciiTheme="minorEastAsia" w:eastAsiaTheme="minorEastAsia" w:hAnsiTheme="minorEastAsia" w:cs="Times New Roman"/>
          <w:sz w:val="24"/>
          <w:szCs w:val="24"/>
        </w:rPr>
      </w:pPr>
      <w:r w:rsidRPr="00686BF0">
        <w:rPr>
          <w:rFonts w:asciiTheme="minorEastAsia" w:eastAsiaTheme="minorEastAsia" w:hAnsiTheme="minorEastAsia" w:cs="Times New Roman"/>
          <w:sz w:val="24"/>
          <w:szCs w:val="24"/>
        </w:rPr>
        <w:t>5.图像处理标准</w:t>
      </w:r>
    </w:p>
    <w:p w:rsidR="00686BF0" w:rsidRPr="00686BF0" w:rsidRDefault="00686BF0" w:rsidP="00686BF0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686BF0">
        <w:rPr>
          <w:rFonts w:asciiTheme="minorEastAsia" w:hAnsiTheme="minorEastAsia" w:cs="Times New Roman"/>
          <w:b/>
          <w:bCs/>
          <w:sz w:val="24"/>
          <w:szCs w:val="24"/>
        </w:rPr>
        <w:t>5.1 图像处理的缩放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对采集原始图像允许使用放大或缩小处理，缩放时应该保持原始签字的长宽比例。</w:t>
      </w:r>
    </w:p>
    <w:p w:rsidR="00686BF0" w:rsidRPr="00686BF0" w:rsidRDefault="00686BF0" w:rsidP="00686BF0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686BF0">
        <w:rPr>
          <w:rFonts w:asciiTheme="minorEastAsia" w:hAnsiTheme="minorEastAsia" w:cs="Times New Roman"/>
          <w:b/>
          <w:bCs/>
          <w:sz w:val="24"/>
          <w:szCs w:val="24"/>
        </w:rPr>
        <w:t>5.2 定位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图像的有效签字区需要处理为与电子海员证MRZ平行的形式。</w:t>
      </w:r>
    </w:p>
    <w:p w:rsidR="00686BF0" w:rsidRPr="00686BF0" w:rsidRDefault="00686BF0" w:rsidP="00686BF0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686BF0">
        <w:rPr>
          <w:rFonts w:asciiTheme="minorEastAsia" w:hAnsiTheme="minorEastAsia" w:cs="Times New Roman"/>
          <w:b/>
          <w:bCs/>
          <w:sz w:val="24"/>
          <w:szCs w:val="24"/>
        </w:rPr>
        <w:t>5.3 裁切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应该对图像进行裁切处理使尽可能只保留有效签字区，但应该避免裁切有效</w:t>
      </w:r>
      <w:r w:rsidRPr="00686BF0">
        <w:rPr>
          <w:rFonts w:asciiTheme="minorEastAsia" w:hAnsiTheme="minorEastAsia" w:cs="Times New Roman"/>
          <w:sz w:val="24"/>
          <w:szCs w:val="24"/>
        </w:rPr>
        <w:lastRenderedPageBreak/>
        <w:t>签字区或将对有效签字区的裁切减少到最小程度。</w:t>
      </w:r>
    </w:p>
    <w:p w:rsidR="00686BF0" w:rsidRPr="00686BF0" w:rsidRDefault="00686BF0" w:rsidP="00686BF0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686BF0">
        <w:rPr>
          <w:rFonts w:asciiTheme="minorEastAsia" w:hAnsiTheme="minorEastAsia" w:cs="Times New Roman"/>
          <w:b/>
          <w:bCs/>
          <w:sz w:val="24"/>
          <w:szCs w:val="24"/>
        </w:rPr>
        <w:t>5.4 边界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不允许使用边界或边框为原始签字添加轮廓。</w:t>
      </w:r>
    </w:p>
    <w:p w:rsidR="00686BF0" w:rsidRPr="00686BF0" w:rsidRDefault="00686BF0" w:rsidP="00686BF0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686BF0">
        <w:rPr>
          <w:rFonts w:asciiTheme="minorEastAsia" w:hAnsiTheme="minorEastAsia" w:cs="Times New Roman"/>
          <w:b/>
          <w:bCs/>
          <w:sz w:val="24"/>
          <w:szCs w:val="24"/>
        </w:rPr>
        <w:t>5.5 颜色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允许使用增加对比度的方式使签字信息与背景形成明显的对比。</w:t>
      </w:r>
    </w:p>
    <w:p w:rsidR="00686BF0" w:rsidRPr="00686BF0" w:rsidRDefault="00686BF0" w:rsidP="00686BF0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686BF0">
        <w:rPr>
          <w:rFonts w:asciiTheme="minorEastAsia" w:hAnsiTheme="minorEastAsia" w:cs="Times New Roman"/>
          <w:b/>
          <w:bCs/>
          <w:sz w:val="24"/>
          <w:szCs w:val="24"/>
        </w:rPr>
        <w:t>5.6 背景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图像背景必须处理为白色或透明。</w:t>
      </w:r>
    </w:p>
    <w:p w:rsidR="00686BF0" w:rsidRPr="00686BF0" w:rsidRDefault="00686BF0" w:rsidP="00686BF0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686BF0">
        <w:rPr>
          <w:rFonts w:asciiTheme="minorEastAsia" w:hAnsiTheme="minorEastAsia" w:cs="Times New Roman"/>
          <w:b/>
          <w:bCs/>
          <w:sz w:val="24"/>
          <w:szCs w:val="24"/>
        </w:rPr>
        <w:t>5.7 图像存储格式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图像可以使用JPEG或PNG格式进行存储。</w:t>
      </w:r>
    </w:p>
    <w:p w:rsidR="00686BF0" w:rsidRPr="00686BF0" w:rsidRDefault="00686BF0" w:rsidP="00686BF0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686BF0">
        <w:rPr>
          <w:rFonts w:asciiTheme="minorEastAsia" w:hAnsiTheme="minorEastAsia" w:cs="Times New Roman"/>
          <w:b/>
          <w:bCs/>
          <w:sz w:val="24"/>
          <w:szCs w:val="24"/>
        </w:rPr>
        <w:t>5.8签名图片的高度和宽度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签名图片高度不小于80像素，签名图片宽度不大于37mm。</w:t>
      </w:r>
    </w:p>
    <w:p w:rsidR="00686BF0" w:rsidRPr="00686BF0" w:rsidRDefault="00686BF0" w:rsidP="00686BF0">
      <w:pPr>
        <w:spacing w:line="360" w:lineRule="auto"/>
        <w:ind w:firstLineChars="200" w:firstLine="474"/>
        <w:rPr>
          <w:rFonts w:asciiTheme="minorEastAsia" w:hAnsiTheme="minorEastAsia" w:cs="Times New Roman"/>
          <w:b/>
          <w:bCs/>
          <w:sz w:val="24"/>
          <w:szCs w:val="24"/>
        </w:rPr>
      </w:pPr>
      <w:r w:rsidRPr="00686BF0">
        <w:rPr>
          <w:rFonts w:asciiTheme="minorEastAsia" w:hAnsiTheme="minorEastAsia" w:cs="Times New Roman"/>
          <w:b/>
          <w:bCs/>
          <w:sz w:val="24"/>
          <w:szCs w:val="24"/>
        </w:rPr>
        <w:t>5.9未采集签名</w:t>
      </w:r>
    </w:p>
    <w:p w:rsidR="00686BF0" w:rsidRPr="00686BF0" w:rsidRDefault="00686BF0" w:rsidP="00686BF0">
      <w:pPr>
        <w:spacing w:line="360" w:lineRule="auto"/>
        <w:ind w:firstLineChars="200" w:firstLine="472"/>
        <w:rPr>
          <w:rFonts w:asciiTheme="minorEastAsia" w:hAnsiTheme="minorEastAsia" w:cs="Times New Roman"/>
          <w:sz w:val="24"/>
          <w:szCs w:val="24"/>
        </w:rPr>
      </w:pPr>
      <w:r w:rsidRPr="00686BF0">
        <w:rPr>
          <w:rFonts w:asciiTheme="minorEastAsia" w:hAnsiTheme="minorEastAsia" w:cs="Times New Roman"/>
          <w:sz w:val="24"/>
          <w:szCs w:val="24"/>
        </w:rPr>
        <w:t>未采集持证人手写签名时，此处打印“无签名/NO SIGNATURE”。中文字体为“方正中等线_人口信息”字体，7磅字，英文字体为“HZ”字体，8磅字。</w:t>
      </w:r>
    </w:p>
    <w:p w:rsidR="00686BF0" w:rsidRPr="00686BF0" w:rsidRDefault="00686BF0" w:rsidP="00521D6B">
      <w:pPr>
        <w:spacing w:line="360" w:lineRule="auto"/>
        <w:ind w:firstLineChars="200" w:firstLine="480"/>
        <w:rPr>
          <w:rFonts w:asciiTheme="minorEastAsia" w:hAnsiTheme="minorEastAsia" w:cs="Times New Roman" w:hint="eastAsia"/>
          <w:sz w:val="24"/>
          <w:szCs w:val="24"/>
        </w:rPr>
      </w:pPr>
      <w:bookmarkStart w:id="0" w:name="_GoBack"/>
      <w:bookmarkEnd w:id="0"/>
    </w:p>
    <w:p w:rsidR="00361726" w:rsidRPr="00521D6B" w:rsidRDefault="00361726" w:rsidP="00521D6B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361726" w:rsidRPr="00521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F9" w:rsidRDefault="00EA3BF9" w:rsidP="00521D6B">
      <w:r>
        <w:separator/>
      </w:r>
    </w:p>
  </w:endnote>
  <w:endnote w:type="continuationSeparator" w:id="0">
    <w:p w:rsidR="00EA3BF9" w:rsidRDefault="00EA3BF9" w:rsidP="0052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外交小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F9" w:rsidRDefault="00EA3BF9" w:rsidP="00521D6B">
      <w:r>
        <w:separator/>
      </w:r>
    </w:p>
  </w:footnote>
  <w:footnote w:type="continuationSeparator" w:id="0">
    <w:p w:rsidR="00EA3BF9" w:rsidRDefault="00EA3BF9" w:rsidP="0052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pStyle w:val="3"/>
      <w:lvlText w:val="%1."/>
      <w:lvlJc w:val="left"/>
      <w:pPr>
        <w:ind w:left="420" w:hanging="420"/>
      </w:pPr>
      <w:rPr>
        <w:rFonts w:ascii="黑体" w:eastAsia="黑体" w:hAnsi="黑体" w:hint="eastAsia"/>
        <w:b w:val="0"/>
        <w:i w:val="0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09"/>
    <w:rsid w:val="001C1446"/>
    <w:rsid w:val="00361726"/>
    <w:rsid w:val="00521D6B"/>
    <w:rsid w:val="00686BF0"/>
    <w:rsid w:val="00B37709"/>
    <w:rsid w:val="00B65012"/>
    <w:rsid w:val="00EA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1B6BA-041B-4216-A740-E34FB103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6B"/>
    <w:pPr>
      <w:widowControl w:val="0"/>
      <w:jc w:val="both"/>
    </w:pPr>
  </w:style>
  <w:style w:type="paragraph" w:styleId="1">
    <w:name w:val="heading 1"/>
    <w:basedOn w:val="a"/>
    <w:next w:val="a"/>
    <w:link w:val="1Char"/>
    <w:rsid w:val="00521D6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qFormat/>
    <w:rsid w:val="00521D6B"/>
    <w:pPr>
      <w:keepNext/>
      <w:keepLines/>
      <w:numPr>
        <w:numId w:val="1"/>
      </w:numPr>
      <w:adjustRightInd w:val="0"/>
      <w:snapToGrid w:val="0"/>
      <w:spacing w:beforeLines="50" w:before="156" w:line="360" w:lineRule="auto"/>
      <w:outlineLvl w:val="2"/>
    </w:pPr>
    <w:rPr>
      <w:rFonts w:ascii="外交小标宋" w:eastAsia="黑体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D6B"/>
    <w:rPr>
      <w:sz w:val="18"/>
      <w:szCs w:val="18"/>
    </w:rPr>
  </w:style>
  <w:style w:type="character" w:customStyle="1" w:styleId="1Char">
    <w:name w:val="标题 1 Char"/>
    <w:basedOn w:val="a0"/>
    <w:link w:val="1"/>
    <w:rsid w:val="00521D6B"/>
    <w:rPr>
      <w:b/>
      <w:kern w:val="44"/>
      <w:sz w:val="44"/>
    </w:rPr>
  </w:style>
  <w:style w:type="character" w:customStyle="1" w:styleId="3Char">
    <w:name w:val="标题 3 Char"/>
    <w:basedOn w:val="a0"/>
    <w:link w:val="3"/>
    <w:rsid w:val="00521D6B"/>
    <w:rPr>
      <w:rFonts w:ascii="外交小标宋" w:eastAsia="黑体"/>
      <w:b/>
      <w:bCs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2019-12-05T07:12:00Z</dcterms:created>
  <dcterms:modified xsi:type="dcterms:W3CDTF">2019-12-05T07:17:00Z</dcterms:modified>
</cp:coreProperties>
</file>