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C" w:rsidRDefault="004A132C" w:rsidP="004A132C">
      <w:pPr>
        <w:jc w:val="center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</w:pPr>
      <w:r w:rsidRPr="00E217E7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广东海事局201</w:t>
      </w:r>
      <w:r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  <w:t>9</w:t>
      </w:r>
      <w:r w:rsidRPr="00E217E7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年上半年</w:t>
      </w:r>
    </w:p>
    <w:p w:rsidR="004A132C" w:rsidRPr="00E217E7" w:rsidRDefault="004A132C" w:rsidP="004A132C">
      <w:pPr>
        <w:jc w:val="center"/>
        <w:rPr>
          <w:rFonts w:ascii="方正小标宋简体" w:eastAsia="方正小标宋简体" w:hAnsi="宋体" w:cs="Times New Roman"/>
          <w:color w:val="000000" w:themeColor="text1"/>
          <w:sz w:val="44"/>
          <w:szCs w:val="44"/>
        </w:rPr>
      </w:pPr>
      <w:r w:rsidRPr="00E217E7">
        <w:rPr>
          <w:rFonts w:ascii="方正小标宋简体" w:eastAsia="方正小标宋简体" w:hAnsi="宋体" w:cs="Times New Roman" w:hint="eastAsia"/>
          <w:color w:val="000000" w:themeColor="text1"/>
          <w:sz w:val="44"/>
          <w:szCs w:val="44"/>
        </w:rPr>
        <w:t>辖区安全形势分析报告</w:t>
      </w:r>
    </w:p>
    <w:p w:rsidR="004A132C" w:rsidRPr="00DA5B27" w:rsidRDefault="00702C74" w:rsidP="004A132C">
      <w:pPr>
        <w:jc w:val="center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 xml:space="preserve"> </w:t>
      </w:r>
    </w:p>
    <w:p w:rsidR="004A132C" w:rsidRPr="00D73F96" w:rsidRDefault="004A132C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201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9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年上半年，广东海事局认真贯彻交通运输部、部海事局和广东省关于水上交通安全工作的各项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工作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部署，围绕水上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交通安全监管中心工作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，扎实开展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水上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交通安全专项治理、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防范船舶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碰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撞桥梁专项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治理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共建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平安西江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“平安</w:t>
      </w:r>
      <w:r w:rsidR="002854F5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北江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活动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，组织做好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岁末年初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春运、全国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“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两会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”“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安全生产月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”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等重点时段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安全</w:t>
      </w:r>
      <w:r w:rsidR="002854F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保障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认真做好雾、洪水、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台风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等灾害性天气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安全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防范，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全面实施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风险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管控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和隐患排查</w:t>
      </w:r>
      <w:r w:rsidRPr="00D73F9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治理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保障了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辖区安全形势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总体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稳定。</w:t>
      </w:r>
    </w:p>
    <w:p w:rsidR="004A132C" w:rsidRPr="00D73F96" w:rsidRDefault="004A132C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现对辖区今年上半年安全形势、事故发生规律和风险管控等进行总结分析，并提出下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半年</w:t>
      </w:r>
      <w:r>
        <w:rPr>
          <w:rFonts w:ascii="仿宋_GB2312" w:eastAsia="仿宋_GB2312" w:hAnsi="宋体" w:cs="Times New Roman"/>
          <w:color w:val="000000" w:themeColor="text1"/>
          <w:sz w:val="30"/>
          <w:szCs w:val="30"/>
        </w:rPr>
        <w:t>特重大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事故防控工作</w:t>
      </w:r>
      <w:r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部署</w:t>
      </w:r>
      <w:r w:rsidRPr="00D73F9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ind w:firstLineChars="200" w:firstLine="600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D73F9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一、辖区安全形势评估</w:t>
      </w:r>
    </w:p>
    <w:p w:rsidR="004A132C" w:rsidRPr="00903ED1" w:rsidRDefault="004A132C" w:rsidP="004A132C">
      <w:pPr>
        <w:ind w:firstLineChars="198" w:firstLine="594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（一）辖区事故四项指标</w:t>
      </w:r>
    </w:p>
    <w:p w:rsidR="004A132C" w:rsidRPr="00D73F96" w:rsidRDefault="004A132C" w:rsidP="004A132C">
      <w:pPr>
        <w:spacing w:line="360" w:lineRule="auto"/>
        <w:ind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201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年上半年，辖区列入统计范围的水上交通事故1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，死亡失踪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人，沉船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艘，经济损失约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3519.27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万元，与201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年上半年同期相比，事故四项指标</w:t>
      </w:r>
      <w:r w:rsidR="002854F5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两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降</w:t>
      </w:r>
      <w:r w:rsidR="002854F5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两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升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，其中</w:t>
      </w:r>
      <w:r w:rsidR="002854F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死亡失踪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人数、沉船艘</w:t>
      </w:r>
      <w:r w:rsidR="002854F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数分别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下降了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30.8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6C16A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和</w:t>
      </w:r>
      <w:r w:rsidR="002854F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16.7</w:t>
      </w:r>
      <w:r w:rsidR="006C16A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数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2854F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直接经济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损失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分别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上升了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11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.</w:t>
      </w:r>
      <w:r w:rsidR="002854F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6C16AB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和</w:t>
      </w:r>
      <w:r w:rsidR="006C16AB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113.9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（见表1、图1）。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与近三年同比</w:t>
      </w:r>
      <w:r w:rsidRPr="00D2779B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三降一升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：事故总数下降</w:t>
      </w:r>
      <w:r w:rsidR="00F3071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1.7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%、</w:t>
      </w:r>
      <w:r w:rsidR="00F3071C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失踪</w:t>
      </w:r>
      <w:r w:rsidR="00F3071C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人数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下降</w:t>
      </w:r>
      <w:r w:rsidR="00F3071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10%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沉船艘数下降</w:t>
      </w:r>
      <w:r w:rsidR="00F3071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11.8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%，直接经济损失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上升99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.1%;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与近五年同比</w:t>
      </w:r>
      <w:r w:rsidR="00F3071C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</w:t>
      </w:r>
      <w:r w:rsidRPr="00D2779B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降</w:t>
      </w:r>
      <w:r w:rsidR="00F3071C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一平</w:t>
      </w:r>
      <w:r w:rsidR="00F3071C"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两</w:t>
      </w:r>
      <w:r w:rsidRPr="00D2779B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升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：</w:t>
      </w:r>
      <w:r w:rsidR="000D24D0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lastRenderedPageBreak/>
        <w:t>沉船艘数下降2</w:t>
      </w:r>
      <w:r w:rsidR="000D24D0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6.8</w:t>
      </w:r>
      <w:r w:rsidR="000D24D0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事故总数</w:t>
      </w:r>
      <w:r w:rsidR="00F3071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持平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0D24D0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死亡人数上升</w:t>
      </w:r>
      <w:r w:rsidR="000D24D0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12.5</w:t>
      </w:r>
      <w:r w:rsidR="000D24D0"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BE56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直接经济损失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上升110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</w:t>
      </w:r>
      <w:r w:rsidR="000D24D0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表</w:t>
      </w:r>
      <w:r w:rsidR="000D24D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2）</w:t>
      </w:r>
      <w:r w:rsidRPr="005D7EE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440"/>
        <w:gridCol w:w="1260"/>
        <w:gridCol w:w="1620"/>
      </w:tblGrid>
      <w:tr w:rsidR="004A132C" w:rsidRPr="00D73F96" w:rsidTr="002E319F">
        <w:trPr>
          <w:trHeight w:val="7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对比期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事故（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起</w:t>
            </w: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死亡失踪（人）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沉船（艘）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C" w:rsidRPr="00D73F96" w:rsidRDefault="004A132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直接经济损失（百万元）</w:t>
            </w:r>
          </w:p>
        </w:tc>
      </w:tr>
      <w:tr w:rsidR="002854F5" w:rsidRPr="00D73F96" w:rsidTr="0095277C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2854F5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2019年1-6月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2854F5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Pr="002854F5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2854F5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Pr="002854F5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3519.27</w:t>
            </w:r>
          </w:p>
        </w:tc>
      </w:tr>
      <w:tr w:rsidR="002854F5" w:rsidRPr="00D73F96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4F5" w:rsidRPr="00D73F96" w:rsidRDefault="002854F5" w:rsidP="002854F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73F96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年1-6月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4F5" w:rsidRPr="00994844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4844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F5" w:rsidRPr="00994844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4844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4F5" w:rsidRPr="00994844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4844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F5" w:rsidRPr="00994844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994844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1645</w:t>
            </w:r>
          </w:p>
        </w:tc>
      </w:tr>
      <w:tr w:rsidR="002854F5" w:rsidRPr="00D73F96" w:rsidTr="002E319F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4F5" w:rsidRPr="00D73F96" w:rsidRDefault="002854F5" w:rsidP="002854F5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321492554"/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Default="002854F5" w:rsidP="002854F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11.8%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Default="002854F5" w:rsidP="002854F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-30.8%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Default="002854F5" w:rsidP="002854F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-16.7%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Default="002854F5" w:rsidP="002854F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113.9%</w:t>
            </w:r>
          </w:p>
        </w:tc>
      </w:tr>
    </w:tbl>
    <w:bookmarkEnd w:id="0"/>
    <w:p w:rsidR="004A132C" w:rsidRPr="00D73F96" w:rsidRDefault="004A132C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表1  201</w:t>
      </w:r>
      <w:r w:rsidR="002854F5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9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年上半年事故四项指标对比</w:t>
      </w:r>
    </w:p>
    <w:p w:rsidR="004A132C" w:rsidRPr="00D73F96" w:rsidRDefault="004A132C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01DDD68" wp14:editId="04C39961">
            <wp:extent cx="5274310" cy="3076575"/>
            <wp:effectExtent l="0" t="0" r="254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132C" w:rsidRDefault="004A132C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图1  201</w:t>
      </w:r>
      <w:r w:rsidR="006C16AB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9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年上半年事故四项指标对比</w:t>
      </w:r>
    </w:p>
    <w:tbl>
      <w:tblPr>
        <w:tblW w:w="8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440"/>
        <w:gridCol w:w="1260"/>
        <w:gridCol w:w="1620"/>
      </w:tblGrid>
      <w:tr w:rsidR="00D40849" w:rsidRPr="00D73F96" w:rsidTr="002E319F">
        <w:trPr>
          <w:trHeight w:val="7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对比期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事故（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起</w:t>
            </w: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死亡失踪（人）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沉船（艘）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直接经济损失（百万元）</w:t>
            </w:r>
          </w:p>
        </w:tc>
      </w:tr>
      <w:tr w:rsidR="00D40849" w:rsidRPr="002854F5" w:rsidTr="002E319F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Pr="002854F5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2019年1-6月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Pr="002854F5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Pr="002854F5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Pr="002854F5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Pr="002854F5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854F5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3519.27</w:t>
            </w:r>
          </w:p>
        </w:tc>
      </w:tr>
      <w:tr w:rsidR="00D40849" w:rsidRPr="00994844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49" w:rsidRPr="00D73F96" w:rsidRDefault="00D40849" w:rsidP="002E31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近三年</w:t>
            </w:r>
            <w:r w:rsidR="00F3071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平均数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49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19.33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9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49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5.67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49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1767.67</w:t>
            </w:r>
          </w:p>
        </w:tc>
      </w:tr>
      <w:tr w:rsidR="00CF5FEA" w:rsidRPr="00994844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Default="00F3071C" w:rsidP="00F3071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F3071C" w:rsidRDefault="00F3071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 w:rsidRPr="00F3071C">
              <w:rPr>
                <w:rFonts w:ascii="仿宋_GB2312" w:eastAsia="仿宋_GB2312" w:hint="eastAsia"/>
                <w:b/>
                <w:bCs/>
              </w:rPr>
              <w:t>-</w:t>
            </w:r>
            <w:r w:rsidRPr="00F3071C">
              <w:rPr>
                <w:rFonts w:ascii="仿宋_GB2312" w:eastAsia="仿宋_GB2312"/>
                <w:b/>
                <w:bCs/>
              </w:rPr>
              <w:t>1.7%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F3071C" w:rsidRDefault="00F3071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 w:rsidRPr="00F3071C">
              <w:rPr>
                <w:rFonts w:ascii="仿宋_GB2312" w:eastAsia="仿宋_GB2312" w:hint="eastAsia"/>
                <w:b/>
                <w:bCs/>
              </w:rPr>
              <w:t>-</w:t>
            </w:r>
            <w:r w:rsidRPr="00F3071C">
              <w:rPr>
                <w:rFonts w:ascii="仿宋_GB2312" w:eastAsia="仿宋_GB2312"/>
                <w:b/>
                <w:bCs/>
              </w:rPr>
              <w:t>10.0%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F3071C" w:rsidRDefault="00F3071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 w:rsidRPr="00F3071C">
              <w:rPr>
                <w:rFonts w:ascii="仿宋_GB2312" w:eastAsia="仿宋_GB2312" w:hint="eastAsia"/>
                <w:b/>
                <w:bCs/>
              </w:rPr>
              <w:t>-11.8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F3071C" w:rsidRDefault="00F3071C" w:rsidP="00F3071C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 w:rsidRPr="00F3071C">
              <w:rPr>
                <w:rFonts w:ascii="仿宋_GB2312" w:eastAsia="仿宋_GB2312" w:hint="eastAsia"/>
                <w:b/>
                <w:bCs/>
              </w:rPr>
              <w:t>99.1</w:t>
            </w:r>
            <w:r w:rsidRPr="00F3071C">
              <w:rPr>
                <w:rFonts w:ascii="仿宋_GB2312" w:eastAsia="仿宋_GB2312"/>
                <w:b/>
                <w:bCs/>
              </w:rPr>
              <w:t>%</w:t>
            </w:r>
          </w:p>
        </w:tc>
      </w:tr>
      <w:tr w:rsidR="00CF5FEA" w:rsidRPr="00994844" w:rsidTr="002E319F">
        <w:trPr>
          <w:trHeight w:val="4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Default="00CF5FEA" w:rsidP="002E319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近五年</w:t>
            </w:r>
            <w:r w:rsidR="00F3071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同期</w:t>
            </w:r>
            <w:r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平均数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FEA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Pr="00994844" w:rsidRDefault="00F3071C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1676.20</w:t>
            </w:r>
          </w:p>
        </w:tc>
      </w:tr>
      <w:tr w:rsidR="00D40849" w:rsidTr="002E319F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849" w:rsidRPr="00D73F96" w:rsidRDefault="00D40849" w:rsidP="002E319F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73F96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同比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Default="00F3071C" w:rsidP="002E319F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持平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Default="00F3071C" w:rsidP="002E319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12.5</w:t>
            </w:r>
            <w:r w:rsidR="00D40849">
              <w:rPr>
                <w:rFonts w:ascii="仿宋_GB2312" w:eastAsia="仿宋_GB2312" w:hint="eastAsia"/>
                <w:b/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49" w:rsidRDefault="00D40849" w:rsidP="00F3071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-</w:t>
            </w:r>
            <w:r w:rsidR="00F3071C">
              <w:rPr>
                <w:rFonts w:ascii="仿宋_GB2312" w:eastAsia="仿宋_GB2312"/>
                <w:b/>
                <w:bCs/>
              </w:rPr>
              <w:t>28.6</w:t>
            </w:r>
            <w:r>
              <w:rPr>
                <w:rFonts w:ascii="仿宋_GB2312" w:eastAsia="仿宋_GB2312" w:hint="eastAsia"/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49" w:rsidRDefault="00D40849" w:rsidP="00F3071C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  <w:r w:rsidR="00F3071C">
              <w:rPr>
                <w:rFonts w:ascii="仿宋_GB2312" w:eastAsia="仿宋_GB2312"/>
                <w:b/>
                <w:bCs/>
              </w:rPr>
              <w:t>10.0</w:t>
            </w:r>
            <w:r>
              <w:rPr>
                <w:rFonts w:ascii="仿宋_GB2312" w:eastAsia="仿宋_GB2312" w:hint="eastAsia"/>
                <w:b/>
                <w:bCs/>
              </w:rPr>
              <w:t>%</w:t>
            </w:r>
          </w:p>
        </w:tc>
      </w:tr>
    </w:tbl>
    <w:p w:rsidR="00D40849" w:rsidRPr="00D73F96" w:rsidRDefault="000D24D0" w:rsidP="004A132C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表2</w:t>
      </w:r>
      <w:r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与</w:t>
      </w:r>
      <w:r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近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三年</w:t>
      </w:r>
      <w:r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、近五年同期平均数相比</w:t>
      </w:r>
    </w:p>
    <w:p w:rsidR="004A132C" w:rsidRPr="001E132A" w:rsidRDefault="004A132C" w:rsidP="004A132C">
      <w:pPr>
        <w:ind w:firstLineChars="198" w:firstLine="594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1E132A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lastRenderedPageBreak/>
        <w:t>（</w:t>
      </w:r>
      <w:r w:rsidR="005D63F9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二</w:t>
      </w:r>
      <w:r w:rsidRPr="001E132A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）辖区险情情况</w:t>
      </w:r>
    </w:p>
    <w:p w:rsidR="001E132A" w:rsidRPr="001E132A" w:rsidRDefault="004A132C" w:rsidP="004A132C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201</w:t>
      </w:r>
      <w:r w:rsidR="00BB652E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年上半年，广东省海上搜救中心共接到各类遇险报警181宗，协调派出救助船舶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861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艘次，救助飞机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架次；遇险人员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="00C7147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65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人，获救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428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人，死亡、失踪</w:t>
      </w:r>
      <w:r w:rsidR="00B80A3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37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人，人命搜救成功率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7.</w:t>
      </w:r>
      <w:r w:rsidR="00C7147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同比上升了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1.</w:t>
      </w:r>
      <w:r w:rsidR="00C7147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个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百分点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；遇险船舶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228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艘，获救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194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艘，船舶获救成功率</w:t>
      </w:r>
      <w:r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85.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%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同比下降了</w:t>
      </w:r>
      <w:r w:rsidR="001E132A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0.3个</w:t>
      </w:r>
      <w:r w:rsidR="001E132A" w:rsidRPr="001E132A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百分点</w:t>
      </w: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1E132A" w:rsidRDefault="00C2062B" w:rsidP="004A132C">
      <w:pPr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人数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重要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指标大幅度下降，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综合</w:t>
      </w:r>
      <w:r w:rsidR="004A132C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辖区事故、险情情况，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显示</w:t>
      </w:r>
      <w:r w:rsidR="004A132C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辖区安全形势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稳定</w:t>
      </w:r>
      <w:r>
        <w:rPr>
          <w:rFonts w:ascii="仿宋_GB2312" w:eastAsia="仿宋_GB2312" w:hAnsi="Times New Roman" w:cs="Times New Roman"/>
          <w:b/>
          <w:color w:val="000000" w:themeColor="text1"/>
          <w:sz w:val="30"/>
          <w:szCs w:val="30"/>
        </w:rPr>
        <w:t>向好</w:t>
      </w:r>
      <w:r w:rsidR="004A132C" w:rsidRPr="001E132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702C74" w:rsidRDefault="004A132C" w:rsidP="00702C74">
      <w:pPr>
        <w:spacing w:line="360" w:lineRule="auto"/>
        <w:ind w:firstLineChars="200" w:firstLine="600"/>
        <w:rPr>
          <w:rFonts w:ascii="黑体" w:eastAsia="黑体" w:hAnsi="黑体" w:cs="Times New Roman" w:hint="eastAsia"/>
          <w:color w:val="000000" w:themeColor="text1"/>
          <w:sz w:val="30"/>
          <w:szCs w:val="30"/>
        </w:rPr>
      </w:pPr>
      <w:r w:rsidRPr="00D73F9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二、上半年事故</w:t>
      </w:r>
      <w:r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统计</w:t>
      </w:r>
      <w:r w:rsidRPr="00D73F96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分析</w:t>
      </w:r>
    </w:p>
    <w:p w:rsidR="004A132C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702C7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一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）事故水域分布：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珠江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口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水域</w:t>
      </w:r>
      <w:r w:rsidR="00F476D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，粤东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海域</w:t>
      </w:r>
      <w:r w:rsidR="00F476D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），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粤西海域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A4322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="00556672"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,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珠三角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内河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死亡1人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南海海域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西江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水域</w:t>
      </w:r>
      <w:r w:rsidR="00F476D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</w:t>
      </w:r>
      <w:r w:rsidR="00F476D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北江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水域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1起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死亡1人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。事故水域集中在珠江口和粤东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55667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粤西</w:t>
      </w:r>
      <w:r w:rsidR="0055667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海</w:t>
      </w:r>
      <w:r w:rsidR="009D7FD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域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（见图3）。</w:t>
      </w:r>
    </w:p>
    <w:p w:rsidR="004A132C" w:rsidRPr="00D73F96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B65">
        <w:rPr>
          <w:rFonts w:ascii="仿宋_GB2312" w:eastAsia="仿宋_GB2312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15FA6A28" wp14:editId="42C730A3">
            <wp:extent cx="4905375" cy="2847975"/>
            <wp:effectExtent l="0" t="0" r="0" b="0"/>
            <wp:docPr id="5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32C" w:rsidRPr="00D73F96" w:rsidRDefault="004A132C" w:rsidP="004A132C">
      <w:pPr>
        <w:spacing w:line="360" w:lineRule="auto"/>
        <w:ind w:firstLineChars="200" w:firstLine="480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 xml:space="preserve">图3   </w:t>
      </w:r>
      <w:r w:rsidR="00BE56D3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事故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水域分布</w:t>
      </w:r>
    </w:p>
    <w:p w:rsidR="004A132C" w:rsidRPr="00D73F96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lastRenderedPageBreak/>
        <w:t>（</w:t>
      </w:r>
      <w:r w:rsidR="00702C7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二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）事故类型：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其他事故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（死亡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碰撞事故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 w:rsidR="00BE56D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（死亡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人），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自沉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触碰事故2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起（死亡1人），搁浅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其他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类型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较为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多发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（见图4）。</w:t>
      </w:r>
    </w:p>
    <w:p w:rsidR="004A132C" w:rsidRPr="00D73F96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6EA1A837" wp14:editId="4ABF3F5D">
            <wp:extent cx="4933950" cy="272415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32C" w:rsidRPr="00D73F96" w:rsidRDefault="004A132C" w:rsidP="004A132C">
      <w:pPr>
        <w:spacing w:line="360" w:lineRule="auto"/>
        <w:ind w:firstLineChars="200" w:firstLine="480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图4  事故类型</w:t>
      </w:r>
    </w:p>
    <w:p w:rsidR="004A132C" w:rsidRPr="00D73F96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702C7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三</w:t>
      </w: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事故等级：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一般等级事故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，较大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等级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702C7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四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）事故船舶类型：</w:t>
      </w:r>
      <w:r w:rsidRPr="007F0A8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共</w:t>
      </w:r>
      <w:r w:rsidRPr="007F0A8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涉及</w:t>
      </w:r>
      <w:r w:rsidRPr="007F0A8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23</w:t>
      </w:r>
      <w:r w:rsidRPr="007F0A8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艘船舶，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其中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散货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砂石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艘，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干货船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564F37"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渔船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各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集装箱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2艘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油船、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工程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564F3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564F3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农自用船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各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艘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。散货船、砂石船、</w:t>
      </w:r>
      <w:r w:rsidR="005740D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干货船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和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渔船发生事故较多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(见图5)。</w:t>
      </w:r>
    </w:p>
    <w:p w:rsidR="004A132C" w:rsidRPr="00D73F96" w:rsidRDefault="004A132C" w:rsidP="004A132C">
      <w:pPr>
        <w:spacing w:line="360" w:lineRule="auto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/>
          <w:noProof/>
          <w:color w:val="000000" w:themeColor="text1"/>
          <w:sz w:val="30"/>
          <w:szCs w:val="30"/>
        </w:rPr>
        <w:lastRenderedPageBreak/>
        <w:drawing>
          <wp:inline distT="0" distB="0" distL="0" distR="0" wp14:anchorId="25EEB684" wp14:editId="51DCB6BA">
            <wp:extent cx="5153025" cy="2533650"/>
            <wp:effectExtent l="0" t="0" r="9525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32C" w:rsidRPr="00D73F96" w:rsidRDefault="004A132C" w:rsidP="004A132C">
      <w:pPr>
        <w:spacing w:line="360" w:lineRule="auto"/>
        <w:ind w:firstLineChars="200" w:firstLine="480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图5  事故船舶类型</w:t>
      </w:r>
    </w:p>
    <w:p w:rsidR="004A132C" w:rsidRPr="00D73F96" w:rsidRDefault="004A132C" w:rsidP="004A132C">
      <w:pPr>
        <w:spacing w:line="360" w:lineRule="auto"/>
        <w:ind w:firstLineChars="200" w:firstLine="600"/>
        <w:jc w:val="left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702C7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五</w:t>
      </w: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事故</w:t>
      </w:r>
      <w:r w:rsidRPr="00903ED1">
        <w:rPr>
          <w:rFonts w:ascii="楷体" w:eastAsia="楷体" w:hAnsi="楷体" w:cs="Times New Roman"/>
          <w:color w:val="000000" w:themeColor="text1"/>
          <w:sz w:val="30"/>
          <w:szCs w:val="30"/>
        </w:rPr>
        <w:t>发生时间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段：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0000-0600时间段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8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00-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12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00时间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段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1200-1800时间段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1800-2400时间段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夜间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时间段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多发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（见</w:t>
      </w:r>
      <w:r w:rsidRPr="00D73F9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图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6）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73F96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73F96">
        <w:rPr>
          <w:rFonts w:ascii="仿宋_GB2312" w:eastAsia="仿宋_GB2312" w:hAnsi="Times New Roman" w:cs="Times New Roman" w:hint="eastAsia"/>
          <w:noProof/>
          <w:color w:val="000000" w:themeColor="text1"/>
          <w:sz w:val="30"/>
          <w:szCs w:val="30"/>
        </w:rPr>
        <w:drawing>
          <wp:inline distT="0" distB="0" distL="0" distR="0" wp14:anchorId="1B5AD012" wp14:editId="05ECF57F">
            <wp:extent cx="4438650" cy="2076450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132C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图6  事故</w:t>
      </w:r>
      <w:r w:rsidRPr="00D73F96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发生时间</w:t>
      </w: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段</w:t>
      </w:r>
    </w:p>
    <w:p w:rsidR="004A132C" w:rsidRPr="00377A19" w:rsidRDefault="004A132C" w:rsidP="004A132C">
      <w:pPr>
        <w:spacing w:line="360" w:lineRule="auto"/>
        <w:ind w:firstLineChars="200" w:firstLine="600"/>
        <w:jc w:val="left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702C7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六</w:t>
      </w: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</w:t>
      </w:r>
      <w:r w:rsidRPr="00903ED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事故发生月份：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起，2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1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起，3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月份3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5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起，5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起，6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</w:t>
      </w:r>
      <w:r w:rsidR="005740D5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起。1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月份和</w:t>
      </w:r>
      <w:r w:rsidR="002F17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月份事故较多（见图7）。</w:t>
      </w:r>
    </w:p>
    <w:p w:rsidR="004A132C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377A19">
        <w:rPr>
          <w:rFonts w:ascii="仿宋_GB2312" w:eastAsia="仿宋_GB2312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E92AA07" wp14:editId="0B91C4C9">
            <wp:extent cx="5010150" cy="2628900"/>
            <wp:effectExtent l="19050" t="0" r="19050" b="0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32C" w:rsidRPr="00A3025E" w:rsidRDefault="004A132C" w:rsidP="004A132C">
      <w:pPr>
        <w:spacing w:line="360" w:lineRule="auto"/>
        <w:jc w:val="center"/>
        <w:outlineLvl w:val="0"/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</w:pPr>
      <w:r w:rsidRPr="00D73F96"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图6  事故</w:t>
      </w:r>
      <w:r w:rsidRPr="00D73F96">
        <w:rPr>
          <w:rFonts w:ascii="仿宋_GB2312" w:eastAsia="仿宋_GB2312" w:hAnsi="Times New Roman" w:cs="Times New Roman"/>
          <w:color w:val="000000" w:themeColor="text1"/>
          <w:sz w:val="24"/>
          <w:szCs w:val="24"/>
        </w:rPr>
        <w:t>发生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月份</w:t>
      </w:r>
    </w:p>
    <w:p w:rsidR="004A132C" w:rsidRPr="00A43223" w:rsidRDefault="004A132C" w:rsidP="004A132C">
      <w:pPr>
        <w:spacing w:line="360" w:lineRule="auto"/>
        <w:ind w:firstLineChars="200" w:firstLine="600"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A43223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三、上半年辖区事故主要规律</w:t>
      </w:r>
    </w:p>
    <w:p w:rsidR="004A132C" w:rsidRPr="00A43223" w:rsidRDefault="004A132C" w:rsidP="004A132C">
      <w:pPr>
        <w:spacing w:line="360" w:lineRule="auto"/>
        <w:ind w:firstLineChars="200" w:firstLine="600"/>
        <w:outlineLvl w:val="0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A43223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（一）安全形势稳定向好方面</w:t>
      </w:r>
    </w:p>
    <w:p w:rsidR="004A132C" w:rsidRPr="00A43223" w:rsidRDefault="00AC47FC" w:rsidP="00AC47FC">
      <w:pPr>
        <w:spacing w:line="360" w:lineRule="auto"/>
        <w:ind w:firstLineChars="200" w:firstLine="600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2019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年</w:t>
      </w:r>
      <w:r w:rsidRPr="00BB652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Pr="00AC47F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安全形势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总体</w:t>
      </w:r>
      <w:r w:rsidRPr="00AC47FC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稳定</w:t>
      </w:r>
      <w:r w:rsidRPr="00AC47F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bookmarkStart w:id="1" w:name="_GoBack"/>
      <w:bookmarkEnd w:id="1"/>
      <w:r w:rsidRPr="00AC47FC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主要表现在以下几个方面：</w:t>
      </w:r>
    </w:p>
    <w:p w:rsidR="00017B69" w:rsidRDefault="004A132C" w:rsidP="004A132C">
      <w:pPr>
        <w:spacing w:line="360" w:lineRule="auto"/>
        <w:ind w:firstLineChars="200" w:firstLine="602"/>
        <w:outlineLvl w:val="0"/>
        <w:rPr>
          <w:rFonts w:ascii="仿宋_GB2312" w:eastAsia="仿宋_GB2312" w:hAnsi="宋体" w:cs="Times New Roman"/>
          <w:sz w:val="30"/>
          <w:szCs w:val="30"/>
        </w:rPr>
      </w:pPr>
      <w:r w:rsidRPr="00E7436C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一是</w:t>
      </w:r>
      <w:r w:rsidR="00A43223" w:rsidRPr="00A4322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A43223" w:rsidRPr="00A4322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失踪人</w:t>
      </w:r>
      <w:r w:rsidR="00A43223" w:rsidRPr="00A4322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数</w:t>
      </w:r>
      <w:r w:rsidR="00A4322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明显</w:t>
      </w:r>
      <w:r w:rsidR="00A4322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减少。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今年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上半年辖区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水上交通事故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共死亡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失踪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18人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，同比去年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26人减少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了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8人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，下降幅度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达30.8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%。</w:t>
      </w:r>
      <w:r w:rsidR="00A82D40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我</w:t>
      </w:r>
      <w:r w:rsidR="00A82D40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们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通过</w:t>
      </w:r>
      <w:r w:rsidR="003D4EB0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开展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</w:t>
      </w:r>
      <w:r w:rsid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大检查、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专项治理行动</w:t>
      </w:r>
      <w:r w:rsid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、</w:t>
      </w:r>
      <w:r w:rsidR="003D4EB0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区域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巡航和</w:t>
      </w:r>
      <w:r w:rsidR="003D4EB0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执法</w:t>
      </w:r>
      <w:r w:rsid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、</w:t>
      </w:r>
      <w:r w:rsidR="0098620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</w:t>
      </w:r>
      <w:r w:rsidR="0098620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公司安全</w:t>
      </w:r>
      <w:r w:rsidR="0098620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管理</w:t>
      </w:r>
      <w:r w:rsidR="0098620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、</w:t>
      </w:r>
      <w:r w:rsidR="00986206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船员履职</w:t>
      </w:r>
      <w:r w:rsidR="00986206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检查等工作，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进一步强化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现场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监管，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加大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违法处罚工作力度，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构建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严管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安全氛围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有力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促进了辖区安全形势</w:t>
      </w:r>
      <w:r w:rsidR="00B80265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持续</w:t>
      </w:r>
      <w:r w:rsidR="00B80265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稳定。</w:t>
      </w:r>
    </w:p>
    <w:p w:rsidR="004A132C" w:rsidRPr="001F3D91" w:rsidRDefault="004A132C" w:rsidP="004A132C">
      <w:pPr>
        <w:spacing w:line="360" w:lineRule="auto"/>
        <w:ind w:firstLineChars="200" w:firstLine="602"/>
        <w:outlineLvl w:val="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1F3D91">
        <w:rPr>
          <w:rFonts w:ascii="仿宋_GB2312" w:eastAsia="仿宋_GB2312" w:hAnsi="宋体" w:cs="Times New Roman" w:hint="eastAsia"/>
          <w:b/>
          <w:color w:val="000000"/>
          <w:sz w:val="30"/>
          <w:szCs w:val="30"/>
        </w:rPr>
        <w:t>二是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较大事故控制成效</w:t>
      </w:r>
      <w:r w:rsidR="00A43223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明显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 w:rsidR="00017B6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我们紧紧</w:t>
      </w:r>
      <w:r w:rsidR="00017B6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围绕</w:t>
      </w:r>
      <w:r w:rsidR="00017B69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重点水域、重点船舶、重点时段，</w:t>
      </w:r>
      <w:r w:rsidR="00017B6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全面管控辖区</w:t>
      </w:r>
      <w:r w:rsidR="00017B6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重大风险</w:t>
      </w:r>
      <w:r w:rsidR="00017B69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="00194E51" w:rsidRPr="001F3D91">
        <w:rPr>
          <w:rFonts w:ascii="仿宋_GB2312" w:eastAsia="仿宋_GB2312" w:hAnsi="宋体" w:cs="Times New Roman" w:hint="eastAsia"/>
          <w:sz w:val="30"/>
          <w:szCs w:val="30"/>
        </w:rPr>
        <w:t>形成了“风险识别、风险评估、预警预控、应急响应、持续改进”的风险防范闭环管理，实现“事后整治向事前预防、风险管</w:t>
      </w:r>
      <w:r w:rsidR="00017B69">
        <w:rPr>
          <w:rFonts w:ascii="仿宋_GB2312" w:eastAsia="仿宋_GB2312" w:hAnsi="宋体" w:cs="Times New Roman" w:hint="eastAsia"/>
          <w:sz w:val="30"/>
          <w:szCs w:val="30"/>
        </w:rPr>
        <w:t>控</w:t>
      </w:r>
      <w:r w:rsidR="00194E51" w:rsidRPr="001F3D91">
        <w:rPr>
          <w:rFonts w:ascii="仿宋_GB2312" w:eastAsia="仿宋_GB2312" w:hAnsi="宋体" w:cs="Times New Roman" w:hint="eastAsia"/>
          <w:sz w:val="30"/>
          <w:szCs w:val="30"/>
        </w:rPr>
        <w:t>全过程控制”的监管</w:t>
      </w:r>
      <w:r w:rsidR="00194E51" w:rsidRPr="001F3D91">
        <w:rPr>
          <w:rFonts w:ascii="仿宋_GB2312" w:eastAsia="仿宋_GB2312" w:hAnsi="宋体" w:cs="Times New Roman" w:hint="eastAsia"/>
          <w:sz w:val="30"/>
          <w:szCs w:val="30"/>
        </w:rPr>
        <w:lastRenderedPageBreak/>
        <w:t>模式转变，有效预防辖区重大事故和重复性事故的发生</w:t>
      </w:r>
      <w:r w:rsidR="00DB5928">
        <w:rPr>
          <w:rFonts w:ascii="仿宋_GB2312" w:eastAsia="仿宋_GB2312"/>
          <w:sz w:val="30"/>
          <w:szCs w:val="30"/>
        </w:rPr>
        <w:t>。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="00A43223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发生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较大等级水上</w:t>
      </w:r>
      <w:r w:rsidR="00A43223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交通事故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1起，同比</w:t>
      </w:r>
      <w:r w:rsidR="00A43223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去年上半年的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3起</w:t>
      </w:r>
      <w:r w:rsidR="00A43223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大幅下降了</w:t>
      </w:r>
      <w:r w:rsidR="00A43223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66.7</w:t>
      </w:r>
      <w:r w:rsidR="00A43223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DB592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DB5928">
        <w:rPr>
          <w:rFonts w:ascii="仿宋_GB2312" w:eastAsia="仿宋_GB2312" w:hint="eastAsia"/>
          <w:sz w:val="30"/>
          <w:szCs w:val="30"/>
        </w:rPr>
        <w:t>较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大事故</w:t>
      </w:r>
      <w:r w:rsidR="00DB592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控制成效</w:t>
      </w:r>
      <w:r w:rsidR="00DB5928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比较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明显</w:t>
      </w:r>
      <w:r w:rsidR="00DB592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1F3D91" w:rsidRDefault="004A132C" w:rsidP="00DB5928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1F3D91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三</w:t>
      </w:r>
      <w:proofErr w:type="gramStart"/>
      <w:r w:rsidRPr="001F3D91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是</w:t>
      </w:r>
      <w:r w:rsidR="003D4EB0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涉客</w:t>
      </w:r>
      <w:r w:rsidR="003D4EB0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</w:t>
      </w:r>
      <w:proofErr w:type="gramEnd"/>
      <w:r w:rsidR="00AC47FC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安全</w:t>
      </w:r>
      <w:r w:rsidR="00AC47FC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形势</w:t>
      </w:r>
      <w:r w:rsidR="00AC47FC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稳定。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今年上半年没有发生</w:t>
      </w:r>
      <w:r w:rsidR="00DB5928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涉及客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</w:t>
      </w:r>
      <w:r w:rsidR="00DB5928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的水上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交通事故</w:t>
      </w:r>
      <w:r w:rsidR="00DB5928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去年上</w:t>
      </w:r>
      <w:r w:rsidR="00DB5928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半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年发生</w:t>
      </w:r>
      <w:r w:rsidR="00DB5928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了一起涉及客滚船的</w:t>
      </w:r>
      <w:r w:rsidR="00DB5928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事故。</w:t>
      </w:r>
      <w:r w:rsidR="00DB5928">
        <w:rPr>
          <w:rFonts w:ascii="仿宋_GB2312" w:eastAsia="仿宋_GB2312" w:hAnsi="仿宋_GB2312" w:hint="eastAsia"/>
          <w:sz w:val="30"/>
          <w:szCs w:val="30"/>
        </w:rPr>
        <w:t>春运</w:t>
      </w:r>
      <w:r w:rsidR="00DB5928">
        <w:rPr>
          <w:rFonts w:ascii="仿宋_GB2312" w:eastAsia="仿宋_GB2312" w:hAnsi="仿宋_GB2312"/>
          <w:sz w:val="30"/>
          <w:szCs w:val="30"/>
        </w:rPr>
        <w:t>开始前，</w:t>
      </w:r>
      <w:r w:rsidR="00DB5928">
        <w:rPr>
          <w:rFonts w:ascii="仿宋_GB2312" w:eastAsia="仿宋_GB2312" w:hAnsi="仿宋_GB2312" w:hint="eastAsia"/>
          <w:sz w:val="30"/>
          <w:szCs w:val="30"/>
        </w:rPr>
        <w:t>我们</w:t>
      </w:r>
      <w:r w:rsidR="00DB5928" w:rsidRPr="001F3D91">
        <w:rPr>
          <w:rFonts w:ascii="仿宋_GB2312" w:eastAsia="仿宋_GB2312" w:hint="eastAsia"/>
          <w:sz w:val="30"/>
          <w:szCs w:val="30"/>
        </w:rPr>
        <w:t>精心组织协调，</w:t>
      </w:r>
      <w:proofErr w:type="gramStart"/>
      <w:r w:rsidR="00DB5928" w:rsidRPr="001F3D91">
        <w:rPr>
          <w:rFonts w:ascii="仿宋_GB2312" w:eastAsia="仿宋_GB2312" w:hint="eastAsia"/>
          <w:sz w:val="30"/>
          <w:szCs w:val="30"/>
        </w:rPr>
        <w:t>针对</w:t>
      </w:r>
      <w:r w:rsidR="00DB5928" w:rsidRPr="001F3D91">
        <w:rPr>
          <w:rFonts w:ascii="仿宋_GB2312" w:eastAsia="仿宋_GB2312"/>
          <w:sz w:val="30"/>
          <w:szCs w:val="30"/>
        </w:rPr>
        <w:t>涉客船舶</w:t>
      </w:r>
      <w:proofErr w:type="gramEnd"/>
      <w:r w:rsidR="00DB5928" w:rsidRPr="001F3D91">
        <w:rPr>
          <w:rFonts w:ascii="仿宋_GB2312" w:eastAsia="仿宋_GB2312" w:hint="eastAsia"/>
          <w:sz w:val="30"/>
          <w:szCs w:val="30"/>
        </w:rPr>
        <w:t>进行</w:t>
      </w:r>
      <w:r w:rsidR="00DB5928" w:rsidRPr="001F3D91">
        <w:rPr>
          <w:rFonts w:ascii="仿宋_GB2312" w:eastAsia="仿宋_GB2312"/>
          <w:sz w:val="30"/>
          <w:szCs w:val="30"/>
        </w:rPr>
        <w:t>全</w:t>
      </w:r>
      <w:r w:rsidR="00DB5928" w:rsidRPr="001F3D91">
        <w:rPr>
          <w:rFonts w:ascii="仿宋_GB2312" w:eastAsia="仿宋_GB2312" w:hint="eastAsia"/>
          <w:sz w:val="30"/>
          <w:szCs w:val="30"/>
        </w:rPr>
        <w:t>面</w:t>
      </w:r>
      <w:r w:rsidR="00DB5928">
        <w:rPr>
          <w:rFonts w:ascii="仿宋_GB2312" w:eastAsia="仿宋_GB2312" w:hint="eastAsia"/>
          <w:sz w:val="30"/>
          <w:szCs w:val="30"/>
        </w:rPr>
        <w:t>安全</w:t>
      </w:r>
      <w:r w:rsidR="00DB5928" w:rsidRPr="001F3D91">
        <w:rPr>
          <w:rFonts w:ascii="仿宋_GB2312" w:eastAsia="仿宋_GB2312"/>
          <w:sz w:val="30"/>
          <w:szCs w:val="30"/>
        </w:rPr>
        <w:t>检查</w:t>
      </w:r>
      <w:r w:rsidR="00DB5928" w:rsidRPr="001F3D91">
        <w:rPr>
          <w:rFonts w:ascii="仿宋_GB2312" w:eastAsia="仿宋_GB2312" w:hint="eastAsia"/>
          <w:sz w:val="30"/>
          <w:szCs w:val="30"/>
        </w:rPr>
        <w:t>，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共</w:t>
      </w:r>
      <w:proofErr w:type="gramStart"/>
      <w:r w:rsidR="00DB5928" w:rsidRPr="001F3D91">
        <w:rPr>
          <w:rFonts w:ascii="仿宋_GB2312" w:eastAsia="仿宋_GB2312" w:hAnsi="仿宋_GB2312" w:hint="eastAsia"/>
          <w:sz w:val="30"/>
          <w:szCs w:val="30"/>
        </w:rPr>
        <w:t>检查涉客船舶</w:t>
      </w:r>
      <w:proofErr w:type="gramEnd"/>
      <w:r w:rsidR="00DB5928" w:rsidRPr="001F3D91">
        <w:rPr>
          <w:rFonts w:ascii="仿宋_GB2312" w:eastAsia="仿宋_GB2312" w:hAnsi="仿宋_GB2312" w:hint="eastAsia"/>
          <w:sz w:val="30"/>
          <w:szCs w:val="30"/>
        </w:rPr>
        <w:t>1023艘，发现隐患94项，全部按要求</w:t>
      </w:r>
      <w:r w:rsidR="00DB5928">
        <w:rPr>
          <w:rFonts w:ascii="仿宋_GB2312" w:eastAsia="仿宋_GB2312" w:hAnsi="仿宋_GB2312" w:hint="eastAsia"/>
          <w:sz w:val="30"/>
          <w:szCs w:val="30"/>
        </w:rPr>
        <w:t>在</w:t>
      </w:r>
      <w:r w:rsidR="00DB5928">
        <w:rPr>
          <w:rFonts w:ascii="仿宋_GB2312" w:eastAsia="仿宋_GB2312" w:hAnsi="仿宋_GB2312"/>
          <w:sz w:val="30"/>
          <w:szCs w:val="30"/>
        </w:rPr>
        <w:t>春运前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进行整改</w:t>
      </w:r>
      <w:r w:rsidR="00DB5928">
        <w:rPr>
          <w:rFonts w:ascii="仿宋_GB2312" w:eastAsia="仿宋_GB2312" w:hAnsi="仿宋_GB2312" w:hint="eastAsia"/>
          <w:sz w:val="30"/>
          <w:szCs w:val="30"/>
        </w:rPr>
        <w:t>。</w:t>
      </w:r>
      <w:r w:rsidR="00DB5928" w:rsidRPr="001F3D91">
        <w:rPr>
          <w:rFonts w:ascii="仿宋_GB2312" w:eastAsia="仿宋_GB2312"/>
          <w:sz w:val="30"/>
          <w:szCs w:val="30"/>
        </w:rPr>
        <w:t>春运</w:t>
      </w:r>
      <w:r w:rsidR="00DB5928" w:rsidRPr="001F3D91">
        <w:rPr>
          <w:rFonts w:ascii="仿宋_GB2312" w:eastAsia="仿宋_GB2312" w:hint="eastAsia"/>
          <w:sz w:val="30"/>
          <w:szCs w:val="30"/>
        </w:rPr>
        <w:t>期间</w:t>
      </w:r>
      <w:r w:rsidR="00DB5928" w:rsidRPr="001F3D91">
        <w:rPr>
          <w:rFonts w:ascii="仿宋_GB2312" w:eastAsia="仿宋_GB2312"/>
          <w:sz w:val="30"/>
          <w:szCs w:val="30"/>
        </w:rPr>
        <w:t>，</w:t>
      </w:r>
      <w:r w:rsidR="00DB5928" w:rsidRPr="001F3D91">
        <w:rPr>
          <w:rFonts w:ascii="仿宋_GB2312" w:eastAsia="仿宋_GB2312" w:hint="eastAsia"/>
          <w:sz w:val="30"/>
          <w:szCs w:val="30"/>
        </w:rPr>
        <w:t>我们充分</w:t>
      </w:r>
      <w:r w:rsidR="00DB5928" w:rsidRPr="001F3D91">
        <w:rPr>
          <w:rFonts w:ascii="仿宋_GB2312" w:eastAsia="仿宋_GB2312"/>
          <w:sz w:val="30"/>
          <w:szCs w:val="30"/>
        </w:rPr>
        <w:t>发挥党员先锋队、青年突击队的作用，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强化</w:t>
      </w:r>
      <w:r w:rsidR="00DB5928" w:rsidRPr="001F3D91">
        <w:rPr>
          <w:rFonts w:ascii="仿宋_GB2312" w:eastAsia="仿宋_GB2312" w:hAnsi="仿宋_GB2312"/>
          <w:sz w:val="30"/>
          <w:szCs w:val="30"/>
        </w:rPr>
        <w:t>现场巡航检查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，按照</w:t>
      </w:r>
      <w:r w:rsidR="00DB5928" w:rsidRPr="001F3D91">
        <w:rPr>
          <w:rFonts w:ascii="仿宋_GB2312" w:eastAsia="仿宋_GB2312" w:hAnsi="仿宋_GB2312"/>
          <w:sz w:val="30"/>
          <w:szCs w:val="30"/>
        </w:rPr>
        <w:t>“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六</w:t>
      </w:r>
      <w:r w:rsidR="00DB5928" w:rsidRPr="001F3D91">
        <w:rPr>
          <w:rFonts w:ascii="仿宋_GB2312" w:eastAsia="仿宋_GB2312" w:hAnsi="仿宋_GB2312"/>
          <w:sz w:val="30"/>
          <w:szCs w:val="30"/>
        </w:rPr>
        <w:t>严”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要求</w:t>
      </w:r>
      <w:r w:rsidR="00DB5928" w:rsidRPr="001F3D91">
        <w:rPr>
          <w:rFonts w:ascii="仿宋_GB2312" w:eastAsia="仿宋_GB2312" w:hAnsi="仿宋_GB2312"/>
          <w:sz w:val="30"/>
          <w:szCs w:val="30"/>
        </w:rPr>
        <w:t>，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对</w:t>
      </w:r>
      <w:r w:rsidR="00DB5928" w:rsidRPr="001F3D91">
        <w:rPr>
          <w:rFonts w:ascii="仿宋_GB2312" w:eastAsia="仿宋_GB2312" w:hAnsi="仿宋_GB2312"/>
          <w:sz w:val="30"/>
          <w:szCs w:val="30"/>
        </w:rPr>
        <w:t>高速客船、</w:t>
      </w:r>
      <w:r w:rsidR="00AA0462">
        <w:rPr>
          <w:rFonts w:ascii="仿宋_GB2312" w:eastAsia="仿宋_GB2312" w:hAnsi="仿宋_GB2312" w:hint="eastAsia"/>
          <w:sz w:val="30"/>
          <w:szCs w:val="30"/>
        </w:rPr>
        <w:t>客滚船</w:t>
      </w:r>
      <w:r w:rsidR="00AA0462">
        <w:rPr>
          <w:rFonts w:ascii="仿宋_GB2312" w:eastAsia="仿宋_GB2312" w:hAnsi="仿宋_GB2312"/>
          <w:sz w:val="30"/>
          <w:szCs w:val="30"/>
        </w:rPr>
        <w:t>、</w:t>
      </w:r>
      <w:r w:rsidR="00DB5928" w:rsidRPr="001F3D91">
        <w:rPr>
          <w:rFonts w:ascii="仿宋_GB2312" w:eastAsia="仿宋_GB2312" w:hAnsi="仿宋_GB2312"/>
          <w:sz w:val="30"/>
          <w:szCs w:val="30"/>
        </w:rPr>
        <w:t>各地水上旅游船、陆岛运输客船等客运船舶</w:t>
      </w:r>
      <w:r w:rsidR="00DB5928" w:rsidRPr="001F3D91">
        <w:rPr>
          <w:rFonts w:ascii="仿宋_GB2312" w:eastAsia="仿宋_GB2312" w:hAnsi="仿宋_GB2312" w:hint="eastAsia"/>
          <w:sz w:val="30"/>
          <w:szCs w:val="30"/>
        </w:rPr>
        <w:t>保持持续的严管</w:t>
      </w:r>
      <w:r w:rsidR="00DB5928" w:rsidRPr="001F3D91">
        <w:rPr>
          <w:rFonts w:ascii="仿宋_GB2312" w:eastAsia="仿宋_GB2312" w:hAnsi="仿宋_GB2312"/>
          <w:sz w:val="30"/>
          <w:szCs w:val="30"/>
        </w:rPr>
        <w:t>态势</w:t>
      </w:r>
      <w:r w:rsidR="00035BFA">
        <w:rPr>
          <w:rFonts w:ascii="仿宋_GB2312" w:eastAsia="仿宋_GB2312" w:hAnsi="仿宋_GB2312" w:hint="eastAsia"/>
          <w:sz w:val="30"/>
          <w:szCs w:val="30"/>
        </w:rPr>
        <w:t>，取得</w:t>
      </w:r>
      <w:r w:rsidR="00035BFA">
        <w:rPr>
          <w:rFonts w:ascii="仿宋_GB2312" w:eastAsia="仿宋_GB2312" w:hAnsi="仿宋_GB2312"/>
          <w:sz w:val="30"/>
          <w:szCs w:val="30"/>
        </w:rPr>
        <w:t>了</w:t>
      </w:r>
      <w:r w:rsidR="00035BFA">
        <w:rPr>
          <w:rFonts w:ascii="仿宋_GB2312" w:eastAsia="仿宋_GB2312" w:hAnsi="仿宋_GB2312" w:hint="eastAsia"/>
          <w:sz w:val="30"/>
          <w:szCs w:val="30"/>
        </w:rPr>
        <w:t>2019年</w:t>
      </w:r>
      <w:proofErr w:type="gramStart"/>
      <w:r w:rsidR="00035BFA">
        <w:rPr>
          <w:rFonts w:ascii="仿宋_GB2312" w:eastAsia="仿宋_GB2312" w:hAnsi="仿宋_GB2312"/>
          <w:sz w:val="30"/>
          <w:szCs w:val="30"/>
        </w:rPr>
        <w:t>春运涉</w:t>
      </w:r>
      <w:r w:rsidR="00035BFA">
        <w:rPr>
          <w:rFonts w:ascii="仿宋_GB2312" w:eastAsia="仿宋_GB2312" w:hAnsi="仿宋_GB2312" w:hint="eastAsia"/>
          <w:sz w:val="30"/>
          <w:szCs w:val="30"/>
        </w:rPr>
        <w:t>客</w:t>
      </w:r>
      <w:r w:rsidR="00035BFA">
        <w:rPr>
          <w:rFonts w:ascii="仿宋_GB2312" w:eastAsia="仿宋_GB2312" w:hAnsi="仿宋_GB2312"/>
          <w:sz w:val="30"/>
          <w:szCs w:val="30"/>
        </w:rPr>
        <w:t>船舶</w:t>
      </w:r>
      <w:proofErr w:type="gramEnd"/>
      <w:r w:rsidR="00035BFA">
        <w:rPr>
          <w:rFonts w:ascii="仿宋_GB2312" w:eastAsia="仿宋_GB2312" w:hAnsi="仿宋_GB2312" w:hint="eastAsia"/>
          <w:sz w:val="30"/>
          <w:szCs w:val="30"/>
        </w:rPr>
        <w:t>零事故</w:t>
      </w:r>
      <w:r w:rsidR="00035BFA">
        <w:rPr>
          <w:rFonts w:ascii="仿宋_GB2312" w:eastAsia="仿宋_GB2312" w:hAnsi="仿宋_GB2312"/>
          <w:sz w:val="30"/>
          <w:szCs w:val="30"/>
        </w:rPr>
        <w:t>、零伤亡的</w:t>
      </w:r>
      <w:r w:rsidR="00035BFA">
        <w:rPr>
          <w:rFonts w:ascii="仿宋_GB2312" w:eastAsia="仿宋_GB2312" w:hAnsi="仿宋_GB2312" w:hint="eastAsia"/>
          <w:sz w:val="30"/>
          <w:szCs w:val="30"/>
        </w:rPr>
        <w:t>成绩</w:t>
      </w:r>
      <w:r w:rsidR="00035BFA">
        <w:rPr>
          <w:rFonts w:ascii="仿宋_GB2312" w:eastAsia="仿宋_GB2312" w:hAnsi="仿宋_GB2312"/>
          <w:sz w:val="30"/>
          <w:szCs w:val="30"/>
        </w:rPr>
        <w:t>。</w:t>
      </w:r>
    </w:p>
    <w:p w:rsidR="00AC47FC" w:rsidRPr="000E2198" w:rsidRDefault="009D7FD8" w:rsidP="000E2198">
      <w:pPr>
        <w:spacing w:line="360" w:lineRule="auto"/>
        <w:ind w:firstLineChars="200" w:firstLine="602"/>
        <w:outlineLvl w:val="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1F3D91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四是</w:t>
      </w:r>
      <w:r w:rsidR="00AC47FC" w:rsidRPr="001F3D91">
        <w:rPr>
          <w:rFonts w:ascii="仿宋_GB2312" w:eastAsia="仿宋_GB2312" w:hAnsi="宋体" w:cs="Times New Roman"/>
          <w:color w:val="000000"/>
          <w:sz w:val="30"/>
          <w:szCs w:val="30"/>
        </w:rPr>
        <w:t>深中通道</w:t>
      </w:r>
      <w:r w:rsidR="00035BFA">
        <w:rPr>
          <w:rFonts w:ascii="仿宋_GB2312" w:eastAsia="仿宋_GB2312" w:hAnsi="宋体" w:cs="Times New Roman" w:hint="eastAsia"/>
          <w:color w:val="000000"/>
          <w:sz w:val="30"/>
          <w:szCs w:val="30"/>
        </w:rPr>
        <w:t>、</w:t>
      </w:r>
      <w:r w:rsidR="00035BFA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海上</w:t>
      </w:r>
      <w:r w:rsidR="00035BFA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风电</w:t>
      </w:r>
      <w:r w:rsidR="00AC47FC" w:rsidRPr="001F3D91">
        <w:rPr>
          <w:rFonts w:ascii="仿宋_GB2312" w:eastAsia="仿宋_GB2312" w:hAnsi="宋体" w:cs="Times New Roman" w:hint="eastAsia"/>
          <w:color w:val="000000"/>
          <w:sz w:val="30"/>
          <w:szCs w:val="30"/>
        </w:rPr>
        <w:t>等重点施工水域安全形势持续稳定。上半年没有</w:t>
      </w:r>
      <w:r w:rsidR="00AC47FC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发生列入统计的</w:t>
      </w:r>
      <w:r w:rsidR="00AC47FC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水上</w:t>
      </w:r>
      <w:r w:rsidR="00AC47FC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交通事故。</w:t>
      </w:r>
      <w:r w:rsidR="00035B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按照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《广东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海事局关于做好重点涉水工程项目建设服务保障工作的实施意见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》，</w:t>
      </w:r>
      <w:r w:rsidR="00035BFA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我们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主动跟踪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服务、加强协作配合、优化审批流程、创新监管模式等措施支持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服务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辖区涉水工程建设；在内网上建立了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“重点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涉水工程项目动态跟踪管理系统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”和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“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水上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水下活动审核系统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”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，全面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掌握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辖区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涉水工程建设动态，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及时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协调解决海事监管服务工作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中</w:t>
      </w:r>
      <w:r w:rsidR="001F3D91" w:rsidRPr="001F3D9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存在的问题</w:t>
      </w:r>
      <w:r w:rsidR="001F3D91" w:rsidRPr="001F3D9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D14522" w:rsidRDefault="004A132C" w:rsidP="004A132C">
      <w:pPr>
        <w:spacing w:line="360" w:lineRule="auto"/>
        <w:ind w:firstLineChars="200" w:firstLine="600"/>
        <w:outlineLvl w:val="0"/>
        <w:rPr>
          <w:rFonts w:ascii="楷体" w:eastAsia="楷体" w:hAnsi="楷体" w:cs="Times New Roman"/>
          <w:color w:val="000000" w:themeColor="text1"/>
          <w:sz w:val="30"/>
          <w:szCs w:val="30"/>
        </w:rPr>
      </w:pPr>
      <w:r w:rsidRPr="00D1452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（二）</w:t>
      </w:r>
      <w:r w:rsidR="00B71543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安全形势</w:t>
      </w:r>
      <w:r w:rsidR="00B71543">
        <w:rPr>
          <w:rFonts w:ascii="楷体" w:eastAsia="楷体" w:hAnsi="楷体" w:cs="Times New Roman"/>
          <w:color w:val="000000" w:themeColor="text1"/>
          <w:sz w:val="30"/>
          <w:szCs w:val="30"/>
        </w:rPr>
        <w:t>不</w:t>
      </w:r>
      <w:r w:rsidR="00194E5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太</w:t>
      </w:r>
      <w:r w:rsidR="002F172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稳定</w:t>
      </w:r>
      <w:r w:rsidR="00D1452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方面</w:t>
      </w:r>
    </w:p>
    <w:p w:rsidR="00D14522" w:rsidRPr="00D14522" w:rsidRDefault="004A132C" w:rsidP="004A132C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D14522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一是</w:t>
      </w:r>
      <w:r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珠江口水域</w:t>
      </w:r>
      <w:r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</w:t>
      </w:r>
      <w:r w:rsidR="00E435A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较多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。上半年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珠江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口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水域</w:t>
      </w:r>
      <w:r w:rsidR="00E435A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共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发生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6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起事故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占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辖区事故总数的近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三分之一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D60E3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失踪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9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人，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占死亡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失踪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lastRenderedPageBreak/>
        <w:t>总人数</w:t>
      </w:r>
      <w:r w:rsidR="00D14522" w:rsidRP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</w:t>
      </w:r>
      <w:r w:rsidR="00D14522" w:rsidRP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一半</w:t>
      </w:r>
      <w:r w:rsidR="00E435A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D14522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唯一的一起较大事故也是发生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珠江口水域</w:t>
      </w:r>
      <w:r w:rsidR="00D14522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</w:p>
    <w:p w:rsidR="00E435A2" w:rsidRDefault="004A132C" w:rsidP="004A132C">
      <w:pPr>
        <w:spacing w:line="540" w:lineRule="exact"/>
        <w:ind w:firstLine="640"/>
        <w:rPr>
          <w:rFonts w:ascii="仿宋_GB2312" w:eastAsia="仿宋_GB2312" w:hAnsi="Times New Roman" w:cs="Times New Roman"/>
          <w:b/>
          <w:color w:val="FF0000"/>
          <w:sz w:val="30"/>
          <w:szCs w:val="30"/>
        </w:rPr>
      </w:pPr>
      <w:r w:rsidRPr="00E435A2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二是</w:t>
      </w:r>
      <w:r w:rsidR="00E435A2" w:rsidRP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其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他类型事故多发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且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造成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较多人员死亡失踪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。上半年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，共发生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9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起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人员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失足落水、</w:t>
      </w:r>
      <w:r w:rsidR="002F172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坠</w:t>
      </w:r>
      <w:r w:rsidR="002F172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落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货舱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、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触电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等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其他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类型的水上交通事故，占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辖区事故总数的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近一半</w:t>
      </w:r>
      <w:r w:rsidR="000B1643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，</w:t>
      </w:r>
      <w:r w:rsidR="00EB2481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是事故</w:t>
      </w:r>
      <w:r w:rsidR="000B1643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数</w:t>
      </w:r>
      <w:r w:rsidR="00EB2481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量</w:t>
      </w:r>
      <w:r w:rsidR="00EB2481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指标</w:t>
      </w:r>
      <w:r w:rsidR="000B1643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上升的主要原因之一</w:t>
      </w:r>
      <w:r w:rsidR="00EB2481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。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死亡失踪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8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人，占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辖区</w:t>
      </w:r>
      <w:r w:rsidR="00E435A2" w:rsidRPr="00DD20BF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事故死亡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失踪人数的</w:t>
      </w:r>
      <w:r w:rsidR="00E435A2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44.4</w:t>
      </w:r>
      <w:r w:rsidR="00E435A2" w:rsidRPr="00DD20BF">
        <w:rPr>
          <w:rFonts w:ascii="仿宋_GB2312" w:eastAsia="仿宋_GB2312" w:hAnsi="仿宋_GB2312" w:cs="Times New Roman"/>
          <w:color w:val="000000" w:themeColor="text1"/>
          <w:sz w:val="30"/>
          <w:szCs w:val="30"/>
        </w:rPr>
        <w:t>%</w:t>
      </w:r>
      <w:r w:rsidR="00E435A2">
        <w:rPr>
          <w:rFonts w:ascii="仿宋_GB2312" w:eastAsia="仿宋_GB2312" w:hAnsi="仿宋_GB2312" w:cs="Times New Roman" w:hint="eastAsia"/>
          <w:color w:val="000000" w:themeColor="text1"/>
          <w:sz w:val="30"/>
          <w:szCs w:val="30"/>
        </w:rPr>
        <w:t>。</w:t>
      </w:r>
    </w:p>
    <w:p w:rsidR="000B1643" w:rsidRDefault="004A132C" w:rsidP="004A132C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4914B7">
        <w:rPr>
          <w:rFonts w:ascii="仿宋_GB2312" w:eastAsia="仿宋_GB2312" w:hAnsi="仿宋_GB2312" w:cs="Times New Roman" w:hint="eastAsia"/>
          <w:b/>
          <w:color w:val="000000" w:themeColor="text1"/>
          <w:sz w:val="30"/>
          <w:szCs w:val="30"/>
        </w:rPr>
        <w:t>三是</w:t>
      </w:r>
      <w:r w:rsidR="00A83497" w:rsidRPr="00F151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散货船</w:t>
      </w:r>
      <w:r w:rsidR="00A83497" w:rsidRPr="00F151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A83497" w:rsidRPr="00F151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多发。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有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8艘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散货船发生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事故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，占事故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船舶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总数的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34.8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；共导致7人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或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失踪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占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死亡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失踪人数的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38.9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Default="004A132C" w:rsidP="004A132C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126C87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四是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运砂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自沉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风险大。上半年发生3起运载海砂的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船舶自沉事故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，共造成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3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人死亡，其中：一起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是较大事故，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造成3人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死亡；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另</w:t>
      </w:r>
      <w:r w:rsidR="0024711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2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起是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一般等级事故，虽然没有人员死亡，但每艘船上的船员都超过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10人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（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均为11人），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如果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不是救援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及时，就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有可能变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成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重大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等级</w:t>
      </w:r>
      <w:r w:rsidR="00A83497" w:rsidRPr="004914B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A8349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，安全</w:t>
      </w:r>
      <w:r w:rsidR="00A83497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风险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非常</w:t>
      </w:r>
      <w:r w:rsidR="0024711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大</w:t>
      </w:r>
      <w:r w:rsidR="00A83497" w:rsidRPr="004914B7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A83497" w:rsidRDefault="00A83497" w:rsidP="004A132C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A83497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五是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船舶碰撞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桥梁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的风险大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上半年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发生列入统计的</w:t>
      </w:r>
      <w:proofErr w:type="gramStart"/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船碰桥</w:t>
      </w:r>
      <w:proofErr w:type="gramEnd"/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事故</w:t>
      </w:r>
      <w:r w:rsidR="000B164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1</w:t>
      </w:r>
      <w:r w:rsidR="000B164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，虽然没有造成人员伤亡，但导致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春运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期间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广深高速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东洲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大桥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封闭一</w:t>
      </w:r>
      <w:r w:rsidR="0024711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条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车道进行维修，</w:t>
      </w:r>
      <w:r w:rsidR="000B164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社会</w:t>
      </w:r>
      <w:r w:rsidR="000B1643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影响</w:t>
      </w:r>
      <w:r w:rsidR="000B164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大。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此外，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上半年还发生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了7宗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船舶触碰桥梁的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险情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超过了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前两年</w:t>
      </w:r>
      <w:r w:rsidR="000B1643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全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年险情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的</w:t>
      </w:r>
      <w:r w:rsidR="00EB2481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总数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</w:t>
      </w:r>
      <w:r w:rsidR="004B3639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船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碰撞桥的风险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较大</w:t>
      </w:r>
      <w:r w:rsidR="004B3639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。</w:t>
      </w:r>
    </w:p>
    <w:p w:rsidR="00F71D1D" w:rsidRPr="00146830" w:rsidRDefault="00F71D1D" w:rsidP="004A132C">
      <w:pPr>
        <w:spacing w:line="540" w:lineRule="exact"/>
        <w:ind w:firstLine="640"/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</w:pPr>
      <w:r w:rsidRPr="00F71D1D">
        <w:rPr>
          <w:rFonts w:ascii="仿宋_GB2312" w:eastAsia="仿宋_GB2312" w:hAnsi="Times New Roman" w:cs="Times New Roman" w:hint="eastAsia"/>
          <w:b/>
          <w:color w:val="000000" w:themeColor="text1"/>
          <w:sz w:val="30"/>
          <w:szCs w:val="30"/>
        </w:rPr>
        <w:t>六是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商渔船</w:t>
      </w:r>
      <w:r w:rsidR="00EB2481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碰撞的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风险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大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上半年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发生3起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商渔船碰撞事故，共造成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5人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死亡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失踪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，占死亡失踪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总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人数的</w:t>
      </w:r>
      <w:r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27.8</w:t>
      </w:r>
      <w:r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%。</w:t>
      </w:r>
      <w:r w:rsidR="002C2B8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随着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南海</w:t>
      </w:r>
      <w:r w:rsidR="0024711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海</w:t>
      </w:r>
      <w:r w:rsidR="0024711E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区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休渔期的结束，大量的渔船出海作业，</w:t>
      </w:r>
      <w:r w:rsidR="002C2B8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商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渔船碰撞的风险</w:t>
      </w:r>
      <w:r w:rsidR="0024711E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将</w:t>
      </w:r>
      <w:r w:rsidR="002C2B8D">
        <w:rPr>
          <w:rFonts w:ascii="仿宋_GB2312" w:eastAsia="仿宋_GB2312" w:hAnsi="Times New Roman" w:cs="Times New Roman"/>
          <w:color w:val="000000" w:themeColor="text1"/>
          <w:sz w:val="30"/>
          <w:szCs w:val="30"/>
        </w:rPr>
        <w:t>进一步增大</w:t>
      </w:r>
      <w:r w:rsidR="002C2B8D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4A132C" w:rsidRPr="00A058C5" w:rsidRDefault="00312659" w:rsidP="004A132C">
      <w:pPr>
        <w:spacing w:line="360" w:lineRule="auto"/>
        <w:ind w:firstLineChars="200" w:firstLine="600"/>
        <w:rPr>
          <w:rFonts w:ascii="黑体" w:eastAsia="黑体" w:hAnsi="黑体" w:cs="Times New Roman"/>
          <w:color w:val="000000" w:themeColor="text1"/>
          <w:sz w:val="30"/>
          <w:szCs w:val="30"/>
        </w:rPr>
      </w:pPr>
      <w:r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四</w:t>
      </w:r>
      <w:r w:rsidR="006F4080">
        <w:rPr>
          <w:rFonts w:ascii="黑体" w:eastAsia="黑体" w:hAnsi="黑体" w:cs="Times New Roman"/>
          <w:color w:val="000000" w:themeColor="text1"/>
          <w:sz w:val="30"/>
          <w:szCs w:val="30"/>
        </w:rPr>
        <w:t>、</w:t>
      </w:r>
      <w:r w:rsidR="004A132C" w:rsidRPr="00A058C5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第三季度监管工作部署</w:t>
      </w:r>
    </w:p>
    <w:p w:rsidR="004A132C" w:rsidRPr="00A058C5" w:rsidRDefault="004A132C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A058C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根据上半年及</w:t>
      </w:r>
      <w:r w:rsidR="002425B2" w:rsidRPr="00A058C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往年</w:t>
      </w:r>
      <w:r w:rsidRPr="00A058C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下半年事故规律,</w:t>
      </w:r>
      <w:r w:rsidR="002425B2" w:rsidRPr="00A058C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结合</w:t>
      </w:r>
      <w:r w:rsidRPr="00A058C5">
        <w:rPr>
          <w:rFonts w:ascii="仿宋_GB2312" w:eastAsia="仿宋_GB2312" w:hAnsi="Times New Roman" w:cs="Times New Roman" w:hint="eastAsia"/>
          <w:color w:val="000000" w:themeColor="text1"/>
          <w:sz w:val="30"/>
          <w:szCs w:val="30"/>
        </w:rPr>
        <w:t>当前的辖区安全风险情况和季节性安全工作特点，</w:t>
      </w:r>
      <w:r w:rsidRPr="00A058C5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提出以下监管工作部署：</w:t>
      </w:r>
    </w:p>
    <w:p w:rsidR="004A132C" w:rsidRDefault="004A132C" w:rsidP="004A132C">
      <w:pPr>
        <w:spacing w:line="360" w:lineRule="auto"/>
        <w:ind w:firstLineChars="225" w:firstLine="675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03ED1">
        <w:rPr>
          <w:rFonts w:ascii="楷体" w:eastAsia="楷体" w:hAnsi="楷体" w:cs="宋体" w:hint="eastAsia"/>
          <w:color w:val="000000" w:themeColor="text1"/>
          <w:kern w:val="0"/>
          <w:sz w:val="30"/>
          <w:szCs w:val="30"/>
        </w:rPr>
        <w:lastRenderedPageBreak/>
        <w:t>（一）</w:t>
      </w:r>
      <w:r w:rsidR="00A058C5">
        <w:rPr>
          <w:rFonts w:ascii="楷体" w:eastAsia="楷体" w:hAnsi="楷体" w:cs="宋体" w:hint="eastAsia"/>
          <w:color w:val="000000" w:themeColor="text1"/>
          <w:kern w:val="0"/>
          <w:sz w:val="30"/>
          <w:szCs w:val="30"/>
        </w:rPr>
        <w:t>全力做好</w:t>
      </w:r>
      <w:r w:rsidR="00A058C5" w:rsidRPr="00903ED1">
        <w:rPr>
          <w:rFonts w:ascii="楷体" w:eastAsia="楷体" w:hAnsi="楷体" w:cs="宋体" w:hint="eastAsia"/>
          <w:color w:val="000000" w:themeColor="text1"/>
          <w:kern w:val="0"/>
          <w:sz w:val="30"/>
          <w:szCs w:val="30"/>
        </w:rPr>
        <w:t>防台</w:t>
      </w:r>
      <w:r w:rsidR="00A058C5">
        <w:rPr>
          <w:rFonts w:ascii="楷体" w:eastAsia="楷体" w:hAnsi="楷体" w:cs="宋体" w:hint="eastAsia"/>
          <w:color w:val="000000" w:themeColor="text1"/>
          <w:kern w:val="0"/>
          <w:sz w:val="30"/>
          <w:szCs w:val="30"/>
        </w:rPr>
        <w:t>防汛</w:t>
      </w:r>
      <w:r w:rsidR="00A058C5" w:rsidRPr="00903ED1">
        <w:rPr>
          <w:rFonts w:ascii="楷体" w:eastAsia="楷体" w:hAnsi="楷体" w:cs="宋体" w:hint="eastAsia"/>
          <w:color w:val="000000" w:themeColor="text1"/>
          <w:kern w:val="0"/>
          <w:sz w:val="30"/>
          <w:szCs w:val="30"/>
        </w:rPr>
        <w:t>工作</w:t>
      </w:r>
      <w:r w:rsidR="00A058C5" w:rsidRPr="00903ED1">
        <w:rPr>
          <w:rFonts w:ascii="楷体" w:eastAsia="楷体" w:hAnsi="楷体" w:cs="宋体"/>
          <w:color w:val="000000" w:themeColor="text1"/>
          <w:kern w:val="0"/>
          <w:sz w:val="30"/>
          <w:szCs w:val="30"/>
        </w:rPr>
        <w:t>。</w:t>
      </w:r>
      <w:r w:rsidR="00A058C5">
        <w:rPr>
          <w:rFonts w:ascii="仿宋_GB2312" w:eastAsia="仿宋_GB2312" w:hAnsi="Times New Roman" w:hint="eastAsia"/>
          <w:sz w:val="30"/>
          <w:szCs w:val="30"/>
        </w:rPr>
        <w:t>第三季度</w:t>
      </w:r>
      <w:r w:rsidR="00A058C5">
        <w:rPr>
          <w:rFonts w:ascii="仿宋_GB2312" w:eastAsia="仿宋_GB2312" w:hAnsi="Times New Roman"/>
          <w:sz w:val="30"/>
          <w:szCs w:val="30"/>
        </w:rPr>
        <w:t>防台防汛</w:t>
      </w:r>
      <w:r w:rsidR="001379BA">
        <w:rPr>
          <w:rFonts w:ascii="仿宋_GB2312" w:eastAsia="仿宋_GB2312" w:hAnsi="Times New Roman" w:hint="eastAsia"/>
          <w:sz w:val="30"/>
          <w:szCs w:val="30"/>
        </w:rPr>
        <w:t>工作</w:t>
      </w:r>
      <w:r w:rsidR="00A058C5">
        <w:rPr>
          <w:rFonts w:ascii="仿宋_GB2312" w:eastAsia="仿宋_GB2312" w:hAnsi="Times New Roman"/>
          <w:sz w:val="30"/>
          <w:szCs w:val="30"/>
        </w:rPr>
        <w:t>是</w:t>
      </w:r>
      <w:r w:rsidR="00A60FAB">
        <w:rPr>
          <w:rFonts w:ascii="仿宋_GB2312" w:eastAsia="仿宋_GB2312" w:hAnsi="Times New Roman" w:hint="eastAsia"/>
          <w:sz w:val="30"/>
          <w:szCs w:val="30"/>
        </w:rPr>
        <w:t>海事</w:t>
      </w:r>
      <w:r w:rsidR="00A60FAB">
        <w:rPr>
          <w:rFonts w:ascii="仿宋_GB2312" w:eastAsia="仿宋_GB2312" w:hAnsi="Times New Roman"/>
          <w:sz w:val="30"/>
          <w:szCs w:val="30"/>
        </w:rPr>
        <w:t>部门</w:t>
      </w:r>
      <w:r w:rsidR="00A058C5">
        <w:rPr>
          <w:rFonts w:ascii="仿宋_GB2312" w:eastAsia="仿宋_GB2312" w:hAnsi="Times New Roman"/>
          <w:sz w:val="30"/>
          <w:szCs w:val="30"/>
        </w:rPr>
        <w:t>的重点工作之一</w:t>
      </w:r>
      <w:r w:rsidR="00A058C5">
        <w:rPr>
          <w:rFonts w:ascii="仿宋_GB2312" w:eastAsia="仿宋_GB2312" w:hAnsi="Times New Roman" w:hint="eastAsia"/>
          <w:sz w:val="30"/>
          <w:szCs w:val="30"/>
        </w:rPr>
        <w:t>。</w:t>
      </w:r>
      <w:r w:rsidR="00A058C5">
        <w:rPr>
          <w:rFonts w:ascii="仿宋_GB2312" w:eastAsia="仿宋_GB2312" w:hAnsi="Times New Roman"/>
          <w:sz w:val="30"/>
          <w:szCs w:val="30"/>
        </w:rPr>
        <w:t>根据</w:t>
      </w:r>
      <w:r w:rsidR="00A058C5">
        <w:rPr>
          <w:rFonts w:ascii="仿宋_GB2312" w:eastAsia="仿宋_GB2312" w:hAnsi="Times New Roman" w:hint="eastAsia"/>
          <w:sz w:val="30"/>
          <w:szCs w:val="30"/>
        </w:rPr>
        <w:t>预测，今年</w:t>
      </w:r>
      <w:r w:rsidR="00A058C5" w:rsidRPr="0047227E">
        <w:rPr>
          <w:rFonts w:ascii="仿宋_GB2312" w:eastAsia="仿宋_GB2312" w:hAnsi="Times New Roman" w:hint="eastAsia"/>
          <w:sz w:val="30"/>
          <w:szCs w:val="30"/>
        </w:rPr>
        <w:t>登陆或严重影响我省的台风有4-6个，其中有1-2个强度较强，并伴随出现1-2次严重风暴潮灾害，</w:t>
      </w:r>
      <w:r w:rsidR="00A058C5">
        <w:rPr>
          <w:rFonts w:ascii="仿宋_GB2312" w:eastAsia="仿宋_GB2312" w:hAnsi="Times New Roman" w:hint="eastAsia"/>
          <w:sz w:val="30"/>
          <w:szCs w:val="30"/>
        </w:rPr>
        <w:t>防台</w:t>
      </w:r>
      <w:r w:rsidR="00A058C5" w:rsidRPr="0047227E">
        <w:rPr>
          <w:rFonts w:ascii="仿宋_GB2312" w:eastAsia="仿宋_GB2312" w:hAnsi="Times New Roman" w:hint="eastAsia"/>
          <w:sz w:val="30"/>
          <w:szCs w:val="30"/>
        </w:rPr>
        <w:t>防汛形势十分严峻</w:t>
      </w:r>
      <w:r w:rsidR="00A058C5">
        <w:rPr>
          <w:rFonts w:ascii="仿宋_GB2312" w:eastAsia="仿宋_GB2312" w:hAnsi="Times New Roman" w:hint="eastAsia"/>
          <w:sz w:val="30"/>
          <w:szCs w:val="30"/>
        </w:rPr>
        <w:t>。</w:t>
      </w:r>
    </w:p>
    <w:p w:rsidR="0047227E" w:rsidRPr="0047227E" w:rsidRDefault="004A132C" w:rsidP="0047227E">
      <w:pPr>
        <w:spacing w:line="64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 w:rsidRPr="006F5F8F">
        <w:rPr>
          <w:rFonts w:ascii="楷体" w:eastAsia="楷体" w:hAnsi="楷体" w:cs="宋体" w:hint="eastAsia"/>
          <w:color w:val="000000" w:themeColor="text1"/>
          <w:kern w:val="0"/>
          <w:sz w:val="30"/>
          <w:szCs w:val="30"/>
        </w:rPr>
        <w:t>（二）</w:t>
      </w:r>
      <w:r w:rsidR="00C3749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进一步加强</w:t>
      </w:r>
      <w:r w:rsidR="00A058C5" w:rsidRPr="000D2857">
        <w:rPr>
          <w:rFonts w:ascii="楷体" w:eastAsia="楷体" w:hAnsi="楷体" w:cs="Times New Roman"/>
          <w:color w:val="000000" w:themeColor="text1"/>
          <w:sz w:val="30"/>
          <w:szCs w:val="30"/>
        </w:rPr>
        <w:t>珠江口</w:t>
      </w:r>
      <w:r w:rsidR="00C37492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水域安全综合</w:t>
      </w:r>
      <w:r w:rsidR="00C37492">
        <w:rPr>
          <w:rFonts w:ascii="楷体" w:eastAsia="楷体" w:hAnsi="楷体" w:cs="Times New Roman"/>
          <w:color w:val="000000" w:themeColor="text1"/>
          <w:sz w:val="30"/>
          <w:szCs w:val="30"/>
        </w:rPr>
        <w:t>治理</w:t>
      </w:r>
      <w:r w:rsidR="00A058C5" w:rsidRPr="000D2857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。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根据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往年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规律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研究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，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珠江口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水域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事故主要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是船舶碰撞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和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自沉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</w:t>
      </w:r>
      <w:r w:rsidR="00A302A8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。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因此，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环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珠江口各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相关</w:t>
      </w:r>
      <w:r w:rsidR="00A60FAB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单位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要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进一步加强安全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综合治理，</w:t>
      </w:r>
      <w:r w:rsidR="00F94AAD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有效防范</w:t>
      </w:r>
      <w:r w:rsidR="00F94AAD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船舶碰撞和自沉事故。</w:t>
      </w:r>
    </w:p>
    <w:p w:rsidR="004A132C" w:rsidRPr="00A60FAB" w:rsidRDefault="004A132C" w:rsidP="00083D63">
      <w:pPr>
        <w:spacing w:line="360" w:lineRule="auto"/>
        <w:ind w:firstLineChars="200" w:firstLine="600"/>
        <w:outlineLvl w:val="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0D2857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（三）</w:t>
      </w:r>
      <w:r w:rsidR="00B13D6D" w:rsidRPr="00861288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加强砂石船安全监管。</w:t>
      </w:r>
      <w:r w:rsidR="00F45F1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砂石船安全风险大</w:t>
      </w:r>
      <w:r w:rsidR="00F45F1F">
        <w:rPr>
          <w:rFonts w:ascii="仿宋_GB2312" w:eastAsia="仿宋_GB2312" w:hAnsi="宋体" w:cs="Times New Roman"/>
          <w:color w:val="000000" w:themeColor="text1"/>
          <w:sz w:val="30"/>
          <w:szCs w:val="30"/>
        </w:rPr>
        <w:t>，事故较为多发，各单位</w:t>
      </w:r>
      <w:r w:rsidR="00F45F1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要进一步加</w:t>
      </w:r>
      <w:r w:rsidR="00F45F1F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大</w:t>
      </w:r>
      <w:r w:rsidR="00B13D6D" w:rsidRPr="00861288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安全</w:t>
      </w:r>
      <w:r w:rsidR="00F45F1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监管工作</w:t>
      </w:r>
      <w:r w:rsidR="00F45F1F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力度</w:t>
      </w:r>
      <w:r w:rsidR="00B13D6D" w:rsidRPr="00861288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</w:t>
      </w:r>
      <w:r w:rsidR="00F45F1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减少</w:t>
      </w:r>
      <w:r w:rsidR="00F45F1F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砂石船</w:t>
      </w:r>
      <w:r w:rsidR="00F45F1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事故发生</w:t>
      </w:r>
      <w:r w:rsidR="00F45F1F">
        <w:rPr>
          <w:rFonts w:ascii="仿宋_GB2312" w:eastAsia="仿宋_GB2312" w:hAnsi="宋体" w:cs="Times New Roman"/>
          <w:color w:val="000000" w:themeColor="text1"/>
          <w:sz w:val="30"/>
          <w:szCs w:val="30"/>
        </w:rPr>
        <w:t>。</w:t>
      </w:r>
    </w:p>
    <w:p w:rsidR="003E4041" w:rsidRPr="000B7DC1" w:rsidRDefault="00083D63" w:rsidP="000B7DC1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（四）持续</w:t>
      </w:r>
      <w:proofErr w:type="gramStart"/>
      <w:r>
        <w:rPr>
          <w:rFonts w:ascii="楷体" w:eastAsia="楷体" w:hAnsi="楷体" w:cs="Times New Roman"/>
          <w:color w:val="000000" w:themeColor="text1"/>
          <w:sz w:val="30"/>
          <w:szCs w:val="30"/>
        </w:rPr>
        <w:t>做好</w:t>
      </w:r>
      <w:r w:rsidR="00B81476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涉客</w:t>
      </w:r>
      <w:r w:rsidR="00B81476">
        <w:rPr>
          <w:rFonts w:ascii="楷体" w:eastAsia="楷体" w:hAnsi="楷体" w:cs="Times New Roman"/>
          <w:color w:val="000000" w:themeColor="text1"/>
          <w:sz w:val="30"/>
          <w:szCs w:val="30"/>
        </w:rPr>
        <w:t>船舶</w:t>
      </w:r>
      <w:proofErr w:type="gramEnd"/>
      <w:r w:rsidR="003E4041" w:rsidRPr="000D2857">
        <w:rPr>
          <w:rFonts w:ascii="楷体" w:eastAsia="楷体" w:hAnsi="楷体" w:cs="Times New Roman"/>
          <w:color w:val="000000" w:themeColor="text1"/>
          <w:sz w:val="30"/>
          <w:szCs w:val="30"/>
        </w:rPr>
        <w:t>安全</w:t>
      </w:r>
      <w:r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监管</w:t>
      </w:r>
      <w:r w:rsidR="003E4041" w:rsidRPr="000D2857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。</w:t>
      </w:r>
      <w:r w:rsidR="00B8147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暑假已经</w:t>
      </w:r>
      <w:r w:rsidR="00442AA7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到来</w:t>
      </w:r>
      <w:r w:rsidR="00B8147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，水上</w:t>
      </w:r>
      <w:r w:rsid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出行、</w:t>
      </w:r>
      <w:r w:rsidR="00B8147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观光旅游</w:t>
      </w:r>
      <w:r w:rsid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的旅客</w:t>
      </w:r>
      <w:r w:rsidR="00B8147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数量大幅</w:t>
      </w:r>
      <w:r w:rsid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增加，</w:t>
      </w:r>
      <w:proofErr w:type="gramStart"/>
      <w:r w:rsidR="00851A3C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由于</w:t>
      </w:r>
      <w:r w:rsidR="00B81476" w:rsidRPr="00B8147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涉客</w:t>
      </w:r>
      <w:r w:rsidR="00B81476" w:rsidRP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船舶</w:t>
      </w:r>
      <w:proofErr w:type="gramEnd"/>
      <w:r w:rsidR="00B81476" w:rsidRP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载人多，</w:t>
      </w:r>
      <w:r w:rsidR="00B8147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安全风险</w:t>
      </w:r>
      <w:r w:rsidR="00851A3C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非常</w:t>
      </w:r>
      <w:r w:rsid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大</w:t>
      </w:r>
      <w:r w:rsidR="00B81476" w:rsidRPr="00B8147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。</w:t>
      </w:r>
    </w:p>
    <w:p w:rsidR="00312659" w:rsidRDefault="004A132C" w:rsidP="004A132C">
      <w:pPr>
        <w:ind w:firstLineChars="200" w:firstLine="600"/>
        <w:rPr>
          <w:rFonts w:ascii="仿宋_GB2312" w:eastAsia="仿宋_GB2312"/>
          <w:b/>
          <w:sz w:val="32"/>
          <w:szCs w:val="32"/>
        </w:rPr>
      </w:pPr>
      <w:r w:rsidRPr="00861288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3E404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五</w:t>
      </w:r>
      <w:r w:rsidRPr="00861288">
        <w:rPr>
          <w:rFonts w:ascii="楷体" w:eastAsia="楷体" w:hAnsi="楷体" w:cs="Times New Roman"/>
          <w:color w:val="000000" w:themeColor="text1"/>
          <w:sz w:val="30"/>
          <w:szCs w:val="30"/>
        </w:rPr>
        <w:t>）</w:t>
      </w:r>
      <w:r w:rsidR="00AB1D8D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加强</w:t>
      </w:r>
      <w:proofErr w:type="gramStart"/>
      <w:r w:rsidR="00AB1D8D">
        <w:rPr>
          <w:rFonts w:ascii="楷体" w:eastAsia="楷体" w:hAnsi="楷体" w:cs="Times New Roman"/>
          <w:color w:val="000000" w:themeColor="text1"/>
          <w:sz w:val="30"/>
          <w:szCs w:val="30"/>
        </w:rPr>
        <w:t>船</w:t>
      </w:r>
      <w:r w:rsidR="00AB1D8D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碰</w:t>
      </w:r>
      <w:r w:rsidR="00AB1D8D">
        <w:rPr>
          <w:rFonts w:ascii="楷体" w:eastAsia="楷体" w:hAnsi="楷体" w:cs="Times New Roman"/>
          <w:color w:val="000000" w:themeColor="text1"/>
          <w:sz w:val="30"/>
          <w:szCs w:val="30"/>
        </w:rPr>
        <w:t>桥</w:t>
      </w:r>
      <w:proofErr w:type="gramEnd"/>
      <w:r w:rsidR="00074484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的防范</w:t>
      </w:r>
      <w:r w:rsidR="00AB1D8D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工作。</w:t>
      </w:r>
      <w:r w:rsidR="00772170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按照</w:t>
      </w:r>
      <w:r w:rsidR="00996B84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之前</w:t>
      </w:r>
      <w:r w:rsidR="00772170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的工作部署，</w:t>
      </w:r>
      <w:r w:rsidR="00772170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扎实</w:t>
      </w:r>
      <w:r w:rsidR="00772170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推进防范</w:t>
      </w:r>
      <w:proofErr w:type="gramStart"/>
      <w:r w:rsidR="00772170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船碰桥</w:t>
      </w:r>
      <w:proofErr w:type="gramEnd"/>
      <w:r w:rsidR="00772170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专项治理工作。</w:t>
      </w:r>
    </w:p>
    <w:p w:rsidR="004A132C" w:rsidRPr="003F2DFE" w:rsidRDefault="004A132C" w:rsidP="004A132C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5A0E36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</w:t>
      </w:r>
      <w:r w:rsidR="003E4041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六</w:t>
      </w:r>
      <w:r w:rsidRPr="005A0E36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）加强</w:t>
      </w:r>
      <w:r w:rsidR="00A234D8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人员</w:t>
      </w:r>
      <w:r w:rsidR="00A234D8">
        <w:rPr>
          <w:rFonts w:ascii="楷体" w:eastAsia="楷体" w:hAnsi="楷体" w:cs="Times New Roman"/>
          <w:color w:val="000000" w:themeColor="text1"/>
          <w:sz w:val="30"/>
          <w:szCs w:val="30"/>
        </w:rPr>
        <w:t>落水和</w:t>
      </w:r>
      <w:r w:rsidR="00A234D8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工伤</w:t>
      </w:r>
      <w:r w:rsidR="00A234D8">
        <w:rPr>
          <w:rFonts w:ascii="楷体" w:eastAsia="楷体" w:hAnsi="楷体" w:cs="Times New Roman"/>
          <w:color w:val="000000" w:themeColor="text1"/>
          <w:sz w:val="30"/>
          <w:szCs w:val="30"/>
        </w:rPr>
        <w:t>事故防范工作</w:t>
      </w:r>
      <w:r w:rsidRPr="005A0E36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。</w:t>
      </w:r>
      <w:r w:rsidR="001E4B5B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上</w:t>
      </w:r>
      <w:r w:rsidR="001E4B5B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半年人员</w:t>
      </w:r>
      <w:r w:rsidR="001E4B5B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落水和工伤</w:t>
      </w:r>
      <w:r w:rsidR="001E4B5B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事故</w:t>
      </w:r>
      <w:proofErr w:type="gramStart"/>
      <w:r w:rsidR="001E4B5B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多发</w:t>
      </w:r>
      <w:r w:rsidR="001E4B5B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是</w:t>
      </w:r>
      <w:proofErr w:type="gramEnd"/>
      <w:r w:rsidR="001E4B5B">
        <w:rPr>
          <w:rFonts w:ascii="仿宋_GB2312" w:eastAsia="仿宋_GB2312" w:hAnsi="宋体" w:cs="Times New Roman"/>
          <w:color w:val="000000" w:themeColor="text1"/>
          <w:sz w:val="30"/>
          <w:szCs w:val="30"/>
        </w:rPr>
        <w:t>造成事故总数</w:t>
      </w:r>
      <w:r w:rsidR="001E4B5B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较多</w:t>
      </w:r>
      <w:r w:rsidR="001E4B5B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的主要原因之一</w:t>
      </w:r>
      <w:r w:rsidR="001E4B5B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，</w:t>
      </w:r>
      <w:r w:rsidR="001E4B5B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各单位</w:t>
      </w:r>
      <w:r w:rsidR="00B71543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要认真</w:t>
      </w:r>
      <w:r w:rsidR="00B71543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总结分析</w:t>
      </w:r>
      <w:r w:rsidR="00B71543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辖区</w:t>
      </w:r>
      <w:r w:rsidR="00B71543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上半年的事故规律，</w:t>
      </w:r>
      <w:r w:rsidR="00EB3394">
        <w:rPr>
          <w:rFonts w:ascii="仿宋_GB2312" w:eastAsia="仿宋_GB2312" w:hAnsi="宋体" w:cs="Times New Roman"/>
          <w:color w:val="000000" w:themeColor="text1"/>
          <w:sz w:val="30"/>
          <w:szCs w:val="30"/>
        </w:rPr>
        <w:t>进一</w:t>
      </w:r>
      <w:r w:rsidR="00EB3394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步做好</w:t>
      </w:r>
      <w:r w:rsidR="00EB3394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人员落水和工伤事故的安全防范工作。</w:t>
      </w:r>
    </w:p>
    <w:p w:rsidR="0057342F" w:rsidRPr="0057342F" w:rsidRDefault="0057342F" w:rsidP="0057342F">
      <w:pPr>
        <w:ind w:firstLineChars="200" w:firstLine="600"/>
        <w:rPr>
          <w:rFonts w:ascii="仿宋_GB2312" w:eastAsia="仿宋_GB2312" w:hAnsi="宋体" w:cs="Times New Roman"/>
          <w:color w:val="000000" w:themeColor="text1"/>
          <w:sz w:val="30"/>
          <w:szCs w:val="30"/>
        </w:rPr>
      </w:pPr>
      <w:r w:rsidRPr="003A505E">
        <w:rPr>
          <w:rFonts w:ascii="楷体" w:eastAsia="楷体" w:hAnsi="楷体" w:cs="Times New Roman" w:hint="eastAsia"/>
          <w:color w:val="000000" w:themeColor="text1"/>
          <w:sz w:val="30"/>
          <w:szCs w:val="30"/>
        </w:rPr>
        <w:t>（七）加强</w:t>
      </w:r>
      <w:r w:rsidRPr="003A505E">
        <w:rPr>
          <w:rFonts w:ascii="楷体" w:eastAsia="楷体" w:hAnsi="楷体" w:cs="Times New Roman"/>
          <w:color w:val="000000" w:themeColor="text1"/>
          <w:sz w:val="30"/>
          <w:szCs w:val="30"/>
        </w:rPr>
        <w:t>商渔船碰撞防范工作。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今年珠江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水系休渔期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6月30日已经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结束，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南海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休渔期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也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将于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8月15日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结束，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捕鱼作业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逐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lastRenderedPageBreak/>
        <w:t>渐繁忙起来，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商渔船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碰撞的</w:t>
      </w:r>
      <w:r w:rsidR="00FC2816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风险进一步</w:t>
      </w:r>
      <w:r w:rsidR="00FC2816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增大，各单位</w:t>
      </w:r>
      <w:r w:rsidR="00EE2DF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要</w:t>
      </w:r>
      <w:r w:rsidR="00764DF7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充分</w:t>
      </w:r>
      <w:r w:rsidR="00764DF7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掌握这一规律特点，</w:t>
      </w:r>
      <w:r w:rsidR="00764DF7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认真</w:t>
      </w:r>
      <w:proofErr w:type="gramStart"/>
      <w:r w:rsidR="00764DF7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做好商</w:t>
      </w:r>
      <w:proofErr w:type="gramEnd"/>
      <w:r w:rsidR="00764DF7">
        <w:rPr>
          <w:rFonts w:ascii="仿宋_GB2312" w:eastAsia="仿宋_GB2312" w:hAnsi="宋体" w:cs="Times New Roman"/>
          <w:color w:val="000000" w:themeColor="text1"/>
          <w:sz w:val="30"/>
          <w:szCs w:val="30"/>
        </w:rPr>
        <w:t>渔船</w:t>
      </w:r>
      <w:r w:rsidR="00764DF7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碰撞</w:t>
      </w:r>
      <w:r w:rsidR="00EE2DF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的</w:t>
      </w:r>
      <w:r w:rsidR="00EE2DFF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安全</w:t>
      </w:r>
      <w:r w:rsidR="00EE2DFF">
        <w:rPr>
          <w:rFonts w:ascii="仿宋_GB2312" w:eastAsia="仿宋_GB2312" w:hAnsi="宋体" w:cs="Times New Roman" w:hint="eastAsia"/>
          <w:color w:val="000000" w:themeColor="text1"/>
          <w:sz w:val="30"/>
          <w:szCs w:val="30"/>
        </w:rPr>
        <w:t>防范</w:t>
      </w:r>
      <w:r w:rsidR="00764DF7">
        <w:rPr>
          <w:rFonts w:ascii="仿宋_GB2312" w:eastAsia="仿宋_GB2312" w:hAnsi="宋体" w:cs="Times New Roman"/>
          <w:color w:val="000000" w:themeColor="text1"/>
          <w:sz w:val="30"/>
          <w:szCs w:val="30"/>
        </w:rPr>
        <w:t>工作。</w:t>
      </w:r>
    </w:p>
    <w:p w:rsidR="004A132C" w:rsidRPr="00D73F96" w:rsidRDefault="004A132C" w:rsidP="004A132C">
      <w:pPr>
        <w:ind w:firstLineChars="300" w:firstLine="900"/>
        <w:rPr>
          <w:rFonts w:ascii="仿宋_GB2312" w:eastAsia="仿宋_GB2312"/>
          <w:color w:val="000000" w:themeColor="text1"/>
          <w:sz w:val="30"/>
          <w:szCs w:val="30"/>
        </w:rPr>
      </w:pPr>
    </w:p>
    <w:sectPr w:rsidR="004A132C" w:rsidRPr="00D73F96" w:rsidSect="00C816B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2C" w:rsidRDefault="004A132C" w:rsidP="004A132C">
      <w:r>
        <w:separator/>
      </w:r>
    </w:p>
  </w:endnote>
  <w:endnote w:type="continuationSeparator" w:id="0">
    <w:p w:rsidR="004A132C" w:rsidRDefault="004A132C" w:rsidP="004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716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6512" w:rsidRDefault="003160E3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5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59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512" w:rsidRDefault="00177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2C" w:rsidRDefault="004A132C" w:rsidP="004A132C">
      <w:r>
        <w:separator/>
      </w:r>
    </w:p>
  </w:footnote>
  <w:footnote w:type="continuationSeparator" w:id="0">
    <w:p w:rsidR="004A132C" w:rsidRDefault="004A132C" w:rsidP="004A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72BEF"/>
    <w:multiLevelType w:val="hybridMultilevel"/>
    <w:tmpl w:val="3F72552E"/>
    <w:lvl w:ilvl="0" w:tplc="2F2E7F0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87"/>
    <w:rsid w:val="00017B69"/>
    <w:rsid w:val="00035BFA"/>
    <w:rsid w:val="000536CB"/>
    <w:rsid w:val="00074484"/>
    <w:rsid w:val="00083D63"/>
    <w:rsid w:val="000A50FD"/>
    <w:rsid w:val="000B1643"/>
    <w:rsid w:val="000B7DC1"/>
    <w:rsid w:val="000D24D0"/>
    <w:rsid w:val="000E2198"/>
    <w:rsid w:val="000F0438"/>
    <w:rsid w:val="000F7423"/>
    <w:rsid w:val="001068B9"/>
    <w:rsid w:val="00126C87"/>
    <w:rsid w:val="00132AB8"/>
    <w:rsid w:val="001379BA"/>
    <w:rsid w:val="00156C7F"/>
    <w:rsid w:val="00177595"/>
    <w:rsid w:val="00194E51"/>
    <w:rsid w:val="001B62BA"/>
    <w:rsid w:val="001B645A"/>
    <w:rsid w:val="001E132A"/>
    <w:rsid w:val="001E4B5B"/>
    <w:rsid w:val="001F3D91"/>
    <w:rsid w:val="00231292"/>
    <w:rsid w:val="002350D7"/>
    <w:rsid w:val="002425B2"/>
    <w:rsid w:val="0024711E"/>
    <w:rsid w:val="002854F5"/>
    <w:rsid w:val="002C2B8D"/>
    <w:rsid w:val="002E1D7C"/>
    <w:rsid w:val="002F1722"/>
    <w:rsid w:val="002F4E6A"/>
    <w:rsid w:val="00312659"/>
    <w:rsid w:val="003160E3"/>
    <w:rsid w:val="00334F35"/>
    <w:rsid w:val="00373A2F"/>
    <w:rsid w:val="00377FB6"/>
    <w:rsid w:val="003A505E"/>
    <w:rsid w:val="003C53BC"/>
    <w:rsid w:val="003D4EB0"/>
    <w:rsid w:val="003D7968"/>
    <w:rsid w:val="003E4041"/>
    <w:rsid w:val="003F2DFE"/>
    <w:rsid w:val="00442AA7"/>
    <w:rsid w:val="00444525"/>
    <w:rsid w:val="00445E7C"/>
    <w:rsid w:val="0047227E"/>
    <w:rsid w:val="0048551F"/>
    <w:rsid w:val="004914B7"/>
    <w:rsid w:val="004A132C"/>
    <w:rsid w:val="004B3639"/>
    <w:rsid w:val="004C36EB"/>
    <w:rsid w:val="0051438A"/>
    <w:rsid w:val="005245A7"/>
    <w:rsid w:val="005354A6"/>
    <w:rsid w:val="00546F0C"/>
    <w:rsid w:val="00553D03"/>
    <w:rsid w:val="00556672"/>
    <w:rsid w:val="00564F37"/>
    <w:rsid w:val="0057342F"/>
    <w:rsid w:val="005740D5"/>
    <w:rsid w:val="005A1901"/>
    <w:rsid w:val="005B07BF"/>
    <w:rsid w:val="005D63F9"/>
    <w:rsid w:val="005F163E"/>
    <w:rsid w:val="006055DF"/>
    <w:rsid w:val="00643281"/>
    <w:rsid w:val="0067261A"/>
    <w:rsid w:val="006B6BE8"/>
    <w:rsid w:val="006C16AB"/>
    <w:rsid w:val="006D312A"/>
    <w:rsid w:val="006F12DF"/>
    <w:rsid w:val="006F4080"/>
    <w:rsid w:val="00702C74"/>
    <w:rsid w:val="007249BC"/>
    <w:rsid w:val="007573CA"/>
    <w:rsid w:val="00762D9C"/>
    <w:rsid w:val="00764DF7"/>
    <w:rsid w:val="00772170"/>
    <w:rsid w:val="00773EDB"/>
    <w:rsid w:val="0078106F"/>
    <w:rsid w:val="007C0F2A"/>
    <w:rsid w:val="007F4BBF"/>
    <w:rsid w:val="00815F8A"/>
    <w:rsid w:val="00846983"/>
    <w:rsid w:val="00851A3C"/>
    <w:rsid w:val="008827C9"/>
    <w:rsid w:val="00890673"/>
    <w:rsid w:val="00976B8C"/>
    <w:rsid w:val="00986206"/>
    <w:rsid w:val="00996B84"/>
    <w:rsid w:val="009B0F87"/>
    <w:rsid w:val="009C500C"/>
    <w:rsid w:val="009D7FD8"/>
    <w:rsid w:val="009F4EFE"/>
    <w:rsid w:val="00A058C5"/>
    <w:rsid w:val="00A234D8"/>
    <w:rsid w:val="00A24F3B"/>
    <w:rsid w:val="00A302A8"/>
    <w:rsid w:val="00A43223"/>
    <w:rsid w:val="00A60D0C"/>
    <w:rsid w:val="00A60FAB"/>
    <w:rsid w:val="00A82D40"/>
    <w:rsid w:val="00A83497"/>
    <w:rsid w:val="00A9045F"/>
    <w:rsid w:val="00AA0462"/>
    <w:rsid w:val="00AA31DD"/>
    <w:rsid w:val="00AB1D8D"/>
    <w:rsid w:val="00AC47FC"/>
    <w:rsid w:val="00AE704D"/>
    <w:rsid w:val="00B07F7A"/>
    <w:rsid w:val="00B13D6D"/>
    <w:rsid w:val="00B22087"/>
    <w:rsid w:val="00B55322"/>
    <w:rsid w:val="00B71543"/>
    <w:rsid w:val="00B80265"/>
    <w:rsid w:val="00B80A3C"/>
    <w:rsid w:val="00B81476"/>
    <w:rsid w:val="00B901A8"/>
    <w:rsid w:val="00BB652E"/>
    <w:rsid w:val="00BE56D3"/>
    <w:rsid w:val="00C2062B"/>
    <w:rsid w:val="00C207FB"/>
    <w:rsid w:val="00C27D5F"/>
    <w:rsid w:val="00C27F1B"/>
    <w:rsid w:val="00C37492"/>
    <w:rsid w:val="00C40FB7"/>
    <w:rsid w:val="00C71471"/>
    <w:rsid w:val="00CC0CB9"/>
    <w:rsid w:val="00CE57AC"/>
    <w:rsid w:val="00CF2D03"/>
    <w:rsid w:val="00CF5FEA"/>
    <w:rsid w:val="00D14522"/>
    <w:rsid w:val="00D40849"/>
    <w:rsid w:val="00D45316"/>
    <w:rsid w:val="00D60E31"/>
    <w:rsid w:val="00D63084"/>
    <w:rsid w:val="00D6790B"/>
    <w:rsid w:val="00D805FF"/>
    <w:rsid w:val="00DB5928"/>
    <w:rsid w:val="00DC5B0D"/>
    <w:rsid w:val="00DD487A"/>
    <w:rsid w:val="00E435A2"/>
    <w:rsid w:val="00E44CF2"/>
    <w:rsid w:val="00E92102"/>
    <w:rsid w:val="00EB2481"/>
    <w:rsid w:val="00EB3394"/>
    <w:rsid w:val="00EE2DFF"/>
    <w:rsid w:val="00F15197"/>
    <w:rsid w:val="00F3071C"/>
    <w:rsid w:val="00F431F9"/>
    <w:rsid w:val="00F45F1F"/>
    <w:rsid w:val="00F476D8"/>
    <w:rsid w:val="00F53E5F"/>
    <w:rsid w:val="00F71D1D"/>
    <w:rsid w:val="00F85B4F"/>
    <w:rsid w:val="00F913BD"/>
    <w:rsid w:val="00F94AAD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48B20B-52C2-42D5-8C52-3E7EA8E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423"/>
    <w:rPr>
      <w:sz w:val="18"/>
      <w:szCs w:val="18"/>
    </w:rPr>
  </w:style>
  <w:style w:type="paragraph" w:styleId="a6">
    <w:name w:val="List Paragraph"/>
    <w:basedOn w:val="a"/>
    <w:uiPriority w:val="34"/>
    <w:qFormat/>
    <w:rsid w:val="005A19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事故四项指标对比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2018年上半年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26</c:v>
                </c:pt>
                <c:pt idx="2">
                  <c:v>6</c:v>
                </c:pt>
                <c:pt idx="3">
                  <c:v>16.45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2019年上半年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5</c:v>
                </c:pt>
                <c:pt idx="3">
                  <c:v>35.19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3383624"/>
        <c:axId val="263384016"/>
      </c:barChart>
      <c:catAx>
        <c:axId val="26338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384016"/>
        <c:crosses val="autoZero"/>
        <c:auto val="1"/>
        <c:lblAlgn val="ctr"/>
        <c:lblOffset val="100"/>
        <c:noMultiLvlLbl val="0"/>
      </c:catAx>
      <c:valAx>
        <c:axId val="26338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63383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10499572455963E-2"/>
          <c:y val="0.20314083030642868"/>
          <c:w val="0.8220263882858605"/>
          <c:h val="0.603315375051802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事故水域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珠江口水域</c:v>
                </c:pt>
                <c:pt idx="1">
                  <c:v>粤东海域</c:v>
                </c:pt>
                <c:pt idx="2">
                  <c:v>粤西海域</c:v>
                </c:pt>
                <c:pt idx="3">
                  <c:v>珠三角内河</c:v>
                </c:pt>
                <c:pt idx="4">
                  <c:v>南海海域</c:v>
                </c:pt>
                <c:pt idx="5">
                  <c:v>西江水域</c:v>
                </c:pt>
                <c:pt idx="6">
                  <c:v>北江水域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10499572455963E-2"/>
          <c:y val="0.20314083030642857"/>
          <c:w val="0.8220263882858605"/>
          <c:h val="0.6033153750518027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其他</c:v>
                </c:pt>
                <c:pt idx="1">
                  <c:v>碰撞</c:v>
                </c:pt>
                <c:pt idx="2">
                  <c:v>自沉</c:v>
                </c:pt>
                <c:pt idx="3">
                  <c:v>触碰</c:v>
                </c:pt>
                <c:pt idx="4">
                  <c:v>搁浅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7"/>
              <c:layout>
                <c:manualLayout>
                  <c:x val="2.3980815347721383E-3"/>
                  <c:y val="-4.22535211267605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散货船</c:v>
                </c:pt>
                <c:pt idx="1">
                  <c:v>砂石船</c:v>
                </c:pt>
                <c:pt idx="2">
                  <c:v>干货船</c:v>
                </c:pt>
                <c:pt idx="3">
                  <c:v>渔船</c:v>
                </c:pt>
                <c:pt idx="4">
                  <c:v>集装箱船</c:v>
                </c:pt>
                <c:pt idx="5">
                  <c:v>油船</c:v>
                </c:pt>
                <c:pt idx="6">
                  <c:v>工程船</c:v>
                </c:pt>
                <c:pt idx="7">
                  <c:v>农自用船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事故发生时间段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0000-0600</c:v>
                </c:pt>
                <c:pt idx="1">
                  <c:v>0600-1200</c:v>
                </c:pt>
                <c:pt idx="2">
                  <c:v>1200-1800</c:v>
                </c:pt>
                <c:pt idx="3">
                  <c:v>1800-2400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8509392"/>
        <c:axId val="318509784"/>
      </c:lineChart>
      <c:catAx>
        <c:axId val="31850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8509784"/>
        <c:crosses val="autoZero"/>
        <c:auto val="1"/>
        <c:lblAlgn val="ctr"/>
        <c:lblOffset val="100"/>
        <c:noMultiLvlLbl val="0"/>
      </c:catAx>
      <c:valAx>
        <c:axId val="31850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850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事故发生月份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510568"/>
        <c:axId val="318510960"/>
      </c:barChart>
      <c:catAx>
        <c:axId val="31851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8510960"/>
        <c:crosses val="autoZero"/>
        <c:auto val="1"/>
        <c:lblAlgn val="ctr"/>
        <c:lblOffset val="100"/>
        <c:noMultiLvlLbl val="0"/>
      </c:catAx>
      <c:valAx>
        <c:axId val="31851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18510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6B99-73CC-459D-B75A-1734C31F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10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维护工程师</dc:creator>
  <cp:keywords/>
  <dc:description/>
  <cp:lastModifiedBy>曹耀斐</cp:lastModifiedBy>
  <cp:revision>65</cp:revision>
  <cp:lastPrinted>2019-07-03T08:53:00Z</cp:lastPrinted>
  <dcterms:created xsi:type="dcterms:W3CDTF">2019-07-03T08:43:00Z</dcterms:created>
  <dcterms:modified xsi:type="dcterms:W3CDTF">2019-07-26T02:13:00Z</dcterms:modified>
</cp:coreProperties>
</file>