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5C3" w:rsidRDefault="00F87DD0">
      <w:pPr>
        <w:jc w:val="center"/>
        <w:rPr>
          <w:rFonts w:ascii="仿宋_GB2312" w:eastAsia="仿宋_GB2312" w:hAnsi="宋体" w:cs="Times New Roman"/>
          <w:b/>
          <w:bCs/>
          <w:sz w:val="28"/>
          <w:szCs w:val="28"/>
        </w:rPr>
      </w:pPr>
      <w:r>
        <w:rPr>
          <w:rFonts w:ascii="仿宋_GB2312" w:eastAsia="仿宋_GB2312" w:hAnsi="宋体" w:cs="Times New Roman" w:hint="eastAsia"/>
          <w:b/>
          <w:bCs/>
          <w:sz w:val="32"/>
          <w:szCs w:val="32"/>
        </w:rPr>
        <w:t>船员培训合格证书核发</w:t>
      </w:r>
    </w:p>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事项名称：船员培训合格证书核发</w:t>
      </w:r>
    </w:p>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事项类型：行政确认</w:t>
      </w:r>
    </w:p>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设定依据：</w:t>
      </w:r>
    </w:p>
    <w:tbl>
      <w:tblPr>
        <w:tblStyle w:val="a8"/>
        <w:tblW w:w="9962" w:type="dxa"/>
        <w:tblLayout w:type="fixed"/>
        <w:tblLook w:val="04A0" w:firstRow="1" w:lastRow="0" w:firstColumn="1" w:lastColumn="0" w:noHBand="0" w:noVBand="1"/>
      </w:tblPr>
      <w:tblGrid>
        <w:gridCol w:w="522"/>
        <w:gridCol w:w="3555"/>
        <w:gridCol w:w="5885"/>
      </w:tblGrid>
      <w:tr w:rsidR="006565C3">
        <w:tc>
          <w:tcPr>
            <w:tcW w:w="522" w:type="dxa"/>
          </w:tcPr>
          <w:p w:rsidR="006565C3" w:rsidRDefault="00F87DD0">
            <w:pPr>
              <w:adjustRightInd/>
              <w:snapToGrid/>
              <w:spacing w:after="0"/>
              <w:jc w:val="center"/>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序号</w:t>
            </w:r>
          </w:p>
        </w:tc>
        <w:tc>
          <w:tcPr>
            <w:tcW w:w="3555" w:type="dxa"/>
          </w:tcPr>
          <w:p w:rsidR="006565C3" w:rsidRDefault="00F87DD0">
            <w:pPr>
              <w:adjustRightInd/>
              <w:snapToGrid/>
              <w:spacing w:after="0"/>
              <w:jc w:val="center"/>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相关法律法规</w:t>
            </w:r>
          </w:p>
        </w:tc>
        <w:tc>
          <w:tcPr>
            <w:tcW w:w="5885" w:type="dxa"/>
          </w:tcPr>
          <w:p w:rsidR="006565C3" w:rsidRDefault="00F87DD0">
            <w:pPr>
              <w:adjustRightInd/>
              <w:snapToGrid/>
              <w:spacing w:after="0"/>
              <w:jc w:val="center"/>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所适用条款</w:t>
            </w:r>
          </w:p>
        </w:tc>
      </w:tr>
      <w:tr w:rsidR="006565C3">
        <w:tc>
          <w:tcPr>
            <w:tcW w:w="522" w:type="dxa"/>
          </w:tcPr>
          <w:p w:rsidR="006565C3" w:rsidRDefault="00F87DD0">
            <w:pPr>
              <w:adjustRightInd/>
              <w:snapToGrid/>
              <w:spacing w:after="0"/>
              <w:jc w:val="center"/>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1</w:t>
            </w:r>
          </w:p>
        </w:tc>
        <w:tc>
          <w:tcPr>
            <w:tcW w:w="355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bCs/>
                <w:kern w:val="2"/>
                <w:sz w:val="24"/>
                <w:szCs w:val="24"/>
              </w:rPr>
              <w:t>《中华人民共和国海上交通安全法》</w:t>
            </w:r>
          </w:p>
        </w:tc>
        <w:tc>
          <w:tcPr>
            <w:tcW w:w="588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bCs/>
                <w:kern w:val="2"/>
                <w:sz w:val="24"/>
                <w:szCs w:val="24"/>
              </w:rPr>
              <w:t>第七条</w:t>
            </w:r>
            <w:r>
              <w:rPr>
                <w:rFonts w:asciiTheme="minorEastAsia" w:eastAsiaTheme="minorEastAsia" w:hAnsiTheme="minorEastAsia" w:hint="eastAsia"/>
                <w:bCs/>
                <w:kern w:val="2"/>
                <w:sz w:val="24"/>
                <w:szCs w:val="24"/>
              </w:rPr>
              <w:t xml:space="preserve">  船长、轮机长、驾驶员、轮机员、无线电报务员话务员以及水上飞机、潜水器的相应人员，必须持有合格的职务证书。 </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其他船员必须经过相应的专业技术训练。</w:t>
            </w:r>
          </w:p>
        </w:tc>
      </w:tr>
      <w:tr w:rsidR="006565C3">
        <w:tc>
          <w:tcPr>
            <w:tcW w:w="522" w:type="dxa"/>
          </w:tcPr>
          <w:p w:rsidR="006565C3" w:rsidRDefault="00F87DD0">
            <w:pPr>
              <w:adjustRightInd/>
              <w:snapToGrid/>
              <w:spacing w:after="0"/>
              <w:jc w:val="center"/>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2</w:t>
            </w:r>
          </w:p>
        </w:tc>
        <w:tc>
          <w:tcPr>
            <w:tcW w:w="355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bCs/>
                <w:kern w:val="2"/>
                <w:sz w:val="24"/>
                <w:szCs w:val="24"/>
              </w:rPr>
              <w:t>《中华人民共和国船员条例》</w:t>
            </w:r>
            <w:r w:rsidR="002E08D4">
              <w:rPr>
                <w:rFonts w:asciiTheme="minorEastAsia" w:eastAsiaTheme="minorEastAsia" w:hAnsiTheme="minorEastAsia" w:hint="eastAsia"/>
                <w:bCs/>
                <w:kern w:val="2"/>
                <w:sz w:val="24"/>
                <w:szCs w:val="24"/>
              </w:rPr>
              <w:t>（2020年修订）</w:t>
            </w:r>
          </w:p>
        </w:tc>
        <w:tc>
          <w:tcPr>
            <w:tcW w:w="5885" w:type="dxa"/>
          </w:tcPr>
          <w:p w:rsidR="004B7287" w:rsidRPr="004B7287" w:rsidRDefault="004B7287" w:rsidP="004B7287">
            <w:pPr>
              <w:adjustRightInd/>
              <w:snapToGrid/>
              <w:spacing w:after="0"/>
              <w:jc w:val="both"/>
              <w:rPr>
                <w:rFonts w:asciiTheme="minorEastAsia" w:eastAsiaTheme="minorEastAsia" w:hAnsiTheme="minorEastAsia"/>
                <w:bCs/>
                <w:kern w:val="2"/>
                <w:sz w:val="24"/>
                <w:szCs w:val="24"/>
              </w:rPr>
            </w:pPr>
            <w:r w:rsidRPr="004B7287">
              <w:rPr>
                <w:rFonts w:asciiTheme="minorEastAsia" w:eastAsiaTheme="minorEastAsia" w:hAnsiTheme="minorEastAsia" w:hint="eastAsia"/>
                <w:bCs/>
                <w:kern w:val="2"/>
                <w:sz w:val="24"/>
                <w:szCs w:val="24"/>
              </w:rPr>
              <w:t>第三十一条　申请在船舶上工作的船员，应当按照国务院交通主管部门的规定，完成相应的船员基本安全培训、船员适任培训。</w:t>
            </w:r>
          </w:p>
          <w:p w:rsidR="006565C3" w:rsidRPr="004B7287" w:rsidRDefault="004B7287">
            <w:pPr>
              <w:adjustRightInd/>
              <w:snapToGrid/>
              <w:spacing w:after="0"/>
              <w:jc w:val="both"/>
              <w:rPr>
                <w:rFonts w:asciiTheme="minorEastAsia" w:eastAsiaTheme="minorEastAsia" w:hAnsiTheme="minorEastAsia"/>
                <w:bCs/>
                <w:kern w:val="2"/>
                <w:sz w:val="24"/>
                <w:szCs w:val="24"/>
              </w:rPr>
            </w:pPr>
            <w:r w:rsidRPr="004B7287">
              <w:rPr>
                <w:rFonts w:asciiTheme="minorEastAsia" w:eastAsiaTheme="minorEastAsia" w:hAnsiTheme="minorEastAsia" w:hint="eastAsia"/>
                <w:bCs/>
                <w:kern w:val="2"/>
                <w:sz w:val="24"/>
                <w:szCs w:val="24"/>
              </w:rPr>
              <w:t>在危险品船、客船等特殊船舶上工作的船员，还应当完成相应的特殊培训。</w:t>
            </w:r>
          </w:p>
        </w:tc>
      </w:tr>
      <w:tr w:rsidR="006565C3">
        <w:tc>
          <w:tcPr>
            <w:tcW w:w="522" w:type="dxa"/>
          </w:tcPr>
          <w:p w:rsidR="006565C3" w:rsidRDefault="00F87DD0">
            <w:pPr>
              <w:adjustRightInd/>
              <w:snapToGrid/>
              <w:spacing w:after="0"/>
              <w:jc w:val="center"/>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3</w:t>
            </w:r>
          </w:p>
        </w:tc>
        <w:tc>
          <w:tcPr>
            <w:tcW w:w="3555" w:type="dxa"/>
          </w:tcPr>
          <w:p w:rsidR="006565C3" w:rsidRDefault="00F87DD0" w:rsidP="00FC4EA2">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bCs/>
                <w:kern w:val="2"/>
                <w:sz w:val="24"/>
                <w:szCs w:val="24"/>
              </w:rPr>
              <w:t>《中华人民共和国海船船员培训合格证书签发管理办法》（</w:t>
            </w:r>
            <w:r>
              <w:rPr>
                <w:rFonts w:asciiTheme="minorEastAsia" w:eastAsiaTheme="minorEastAsia" w:hAnsiTheme="minorEastAsia" w:hint="eastAsia"/>
                <w:bCs/>
                <w:kern w:val="2"/>
                <w:sz w:val="24"/>
                <w:szCs w:val="24"/>
              </w:rPr>
              <w:t>海船员〔</w:t>
            </w:r>
            <w:r>
              <w:rPr>
                <w:rFonts w:asciiTheme="minorEastAsia" w:eastAsiaTheme="minorEastAsia" w:hAnsiTheme="minorEastAsia"/>
                <w:bCs/>
                <w:kern w:val="2"/>
                <w:sz w:val="24"/>
                <w:szCs w:val="24"/>
              </w:rPr>
              <w:t>20</w:t>
            </w:r>
            <w:r w:rsidR="00FC4EA2">
              <w:rPr>
                <w:rFonts w:asciiTheme="minorEastAsia" w:eastAsiaTheme="minorEastAsia" w:hAnsiTheme="minorEastAsia"/>
                <w:bCs/>
                <w:kern w:val="2"/>
                <w:sz w:val="24"/>
                <w:szCs w:val="24"/>
              </w:rPr>
              <w:t>19</w:t>
            </w:r>
            <w:r>
              <w:rPr>
                <w:rFonts w:asciiTheme="minorEastAsia" w:eastAsiaTheme="minorEastAsia" w:hAnsiTheme="minorEastAsia"/>
                <w:bCs/>
                <w:kern w:val="2"/>
                <w:sz w:val="24"/>
                <w:szCs w:val="24"/>
              </w:rPr>
              <w:t>〕</w:t>
            </w:r>
            <w:r w:rsidR="00FC4EA2">
              <w:rPr>
                <w:rFonts w:asciiTheme="minorEastAsia" w:eastAsiaTheme="minorEastAsia" w:hAnsiTheme="minorEastAsia"/>
                <w:bCs/>
                <w:kern w:val="2"/>
                <w:sz w:val="24"/>
                <w:szCs w:val="24"/>
              </w:rPr>
              <w:t>308</w:t>
            </w:r>
            <w:r>
              <w:rPr>
                <w:rFonts w:asciiTheme="minorEastAsia" w:eastAsiaTheme="minorEastAsia" w:hAnsiTheme="minorEastAsia" w:hint="eastAsia"/>
                <w:bCs/>
                <w:kern w:val="2"/>
                <w:sz w:val="24"/>
                <w:szCs w:val="24"/>
              </w:rPr>
              <w:t>号）</w:t>
            </w:r>
          </w:p>
        </w:tc>
        <w:tc>
          <w:tcPr>
            <w:tcW w:w="5885" w:type="dxa"/>
          </w:tcPr>
          <w:p w:rsidR="006565C3" w:rsidRDefault="00F87DD0" w:rsidP="0087446D">
            <w:pPr>
              <w:adjustRightInd/>
              <w:snapToGrid/>
              <w:spacing w:after="0"/>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全文</w:t>
            </w:r>
            <w:r w:rsidR="0087446D" w:rsidRPr="0087446D">
              <w:rPr>
                <w:rFonts w:asciiTheme="minorEastAsia" w:eastAsiaTheme="minorEastAsia" w:hAnsiTheme="minorEastAsia"/>
                <w:bCs/>
                <w:kern w:val="2"/>
                <w:sz w:val="24"/>
                <w:szCs w:val="24"/>
              </w:rPr>
              <w:t>https://www.msa.gov.cn/page/article.do?type=hsfg&amp;articleId=975AE147AA3B02C0E0533A0820C64F6E</w:t>
            </w:r>
          </w:p>
        </w:tc>
      </w:tr>
      <w:tr w:rsidR="006565C3">
        <w:tc>
          <w:tcPr>
            <w:tcW w:w="522" w:type="dxa"/>
          </w:tcPr>
          <w:p w:rsidR="006565C3" w:rsidRDefault="00F87DD0">
            <w:pPr>
              <w:adjustRightInd/>
              <w:snapToGrid/>
              <w:spacing w:after="0"/>
              <w:jc w:val="center"/>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4</w:t>
            </w:r>
          </w:p>
        </w:tc>
        <w:tc>
          <w:tcPr>
            <w:tcW w:w="355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bCs/>
                <w:kern w:val="2"/>
                <w:sz w:val="24"/>
                <w:szCs w:val="24"/>
              </w:rPr>
              <w:t>《中华人民共和国内河交通安全管理条例》</w:t>
            </w:r>
          </w:p>
        </w:tc>
        <w:tc>
          <w:tcPr>
            <w:tcW w:w="588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bCs/>
                <w:kern w:val="2"/>
                <w:sz w:val="24"/>
                <w:szCs w:val="24"/>
              </w:rPr>
              <w:t>第九条</w:t>
            </w:r>
            <w:r>
              <w:rPr>
                <w:rFonts w:asciiTheme="minorEastAsia" w:eastAsiaTheme="minorEastAsia" w:hAnsiTheme="minorEastAsia" w:hint="eastAsia"/>
                <w:bCs/>
                <w:kern w:val="2"/>
                <w:sz w:val="24"/>
                <w:szCs w:val="24"/>
              </w:rPr>
              <w:t xml:space="preserve">  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w:t>
            </w:r>
          </w:p>
        </w:tc>
      </w:tr>
      <w:tr w:rsidR="006565C3">
        <w:tc>
          <w:tcPr>
            <w:tcW w:w="522" w:type="dxa"/>
          </w:tcPr>
          <w:p w:rsidR="006565C3" w:rsidRDefault="00F87DD0">
            <w:pPr>
              <w:adjustRightInd/>
              <w:snapToGrid/>
              <w:spacing w:after="0"/>
              <w:jc w:val="center"/>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5</w:t>
            </w:r>
          </w:p>
        </w:tc>
        <w:tc>
          <w:tcPr>
            <w:tcW w:w="355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bCs/>
                <w:kern w:val="2"/>
                <w:sz w:val="24"/>
                <w:szCs w:val="24"/>
              </w:rPr>
              <w:t>《中华人民共和国船员培训管理规则》</w:t>
            </w:r>
            <w:r w:rsidR="0087446D">
              <w:rPr>
                <w:rFonts w:asciiTheme="minorEastAsia" w:eastAsiaTheme="minorEastAsia" w:hAnsiTheme="minorEastAsia" w:hint="eastAsia"/>
                <w:bCs/>
                <w:kern w:val="2"/>
                <w:sz w:val="24"/>
                <w:szCs w:val="24"/>
              </w:rPr>
              <w:t>（交通运输部令2019年5号）</w:t>
            </w:r>
          </w:p>
        </w:tc>
        <w:tc>
          <w:tcPr>
            <w:tcW w:w="5885" w:type="dxa"/>
          </w:tcPr>
          <w:p w:rsidR="0087446D" w:rsidRDefault="0087446D" w:rsidP="0087446D">
            <w:pPr>
              <w:adjustRightInd/>
              <w:snapToGrid/>
              <w:spacing w:after="0"/>
              <w:rPr>
                <w:rFonts w:asciiTheme="minorEastAsia" w:eastAsiaTheme="minorEastAsia" w:hAnsiTheme="minorEastAsia"/>
                <w:bCs/>
                <w:kern w:val="2"/>
                <w:sz w:val="24"/>
                <w:szCs w:val="24"/>
              </w:rPr>
            </w:pPr>
            <w:r w:rsidRPr="0087446D">
              <w:rPr>
                <w:rFonts w:asciiTheme="minorEastAsia" w:eastAsiaTheme="minorEastAsia" w:hAnsiTheme="minorEastAsia"/>
                <w:bCs/>
                <w:kern w:val="2"/>
                <w:sz w:val="24"/>
                <w:szCs w:val="24"/>
              </w:rPr>
              <w:t>第七条　船员基本安全培训，指船员在上船任职前接受的个人求生技能、消防、基本急救以及个人安全和社会责任等方面的培训，包含以下培训项目：</w:t>
            </w:r>
            <w:r>
              <w:rPr>
                <w:rFonts w:asciiTheme="minorEastAsia" w:eastAsiaTheme="minorEastAsia" w:hAnsiTheme="minorEastAsia"/>
                <w:bCs/>
                <w:kern w:val="2"/>
                <w:sz w:val="24"/>
                <w:szCs w:val="24"/>
              </w:rPr>
              <w:t xml:space="preserve"> </w:t>
            </w:r>
          </w:p>
          <w:p w:rsidR="006565C3" w:rsidRDefault="0087446D" w:rsidP="0087446D">
            <w:pPr>
              <w:adjustRightInd/>
              <w:snapToGrid/>
              <w:spacing w:after="0"/>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（一）</w:t>
            </w:r>
            <w:r w:rsidRPr="0087446D">
              <w:rPr>
                <w:rFonts w:asciiTheme="minorEastAsia" w:eastAsiaTheme="minorEastAsia" w:hAnsiTheme="minorEastAsia"/>
                <w:bCs/>
                <w:kern w:val="2"/>
                <w:sz w:val="24"/>
                <w:szCs w:val="24"/>
              </w:rPr>
              <w:t xml:space="preserve">海船船员基本安全； </w:t>
            </w:r>
            <w:r w:rsidRPr="0087446D">
              <w:rPr>
                <w:rFonts w:asciiTheme="minorEastAsia" w:eastAsiaTheme="minorEastAsia" w:hAnsiTheme="minorEastAsia"/>
                <w:bCs/>
                <w:kern w:val="2"/>
                <w:sz w:val="24"/>
                <w:szCs w:val="24"/>
              </w:rPr>
              <w:br/>
              <w:t>（二）内河船舶船员基本安全。</w:t>
            </w:r>
          </w:p>
        </w:tc>
      </w:tr>
      <w:tr w:rsidR="006565C3">
        <w:tc>
          <w:tcPr>
            <w:tcW w:w="522" w:type="dxa"/>
          </w:tcPr>
          <w:p w:rsidR="006565C3" w:rsidRDefault="00F87DD0">
            <w:pPr>
              <w:adjustRightInd/>
              <w:snapToGrid/>
              <w:spacing w:after="0"/>
              <w:jc w:val="center"/>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6</w:t>
            </w:r>
          </w:p>
        </w:tc>
        <w:tc>
          <w:tcPr>
            <w:tcW w:w="3555" w:type="dxa"/>
          </w:tcPr>
          <w:p w:rsidR="006565C3" w:rsidRDefault="00F87DD0" w:rsidP="0087446D">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bCs/>
                <w:kern w:val="2"/>
                <w:sz w:val="24"/>
                <w:szCs w:val="24"/>
              </w:rPr>
              <w:t>《内河船舶船员特殊培训考试和发证办法》（</w:t>
            </w:r>
            <w:r>
              <w:rPr>
                <w:rFonts w:asciiTheme="minorEastAsia" w:eastAsiaTheme="minorEastAsia" w:hAnsiTheme="minorEastAsia" w:hint="eastAsia"/>
                <w:bCs/>
                <w:kern w:val="2"/>
                <w:sz w:val="24"/>
                <w:szCs w:val="24"/>
              </w:rPr>
              <w:t>海船员〔</w:t>
            </w:r>
            <w:r>
              <w:rPr>
                <w:rFonts w:asciiTheme="minorEastAsia" w:eastAsiaTheme="minorEastAsia" w:hAnsiTheme="minorEastAsia"/>
                <w:bCs/>
                <w:kern w:val="2"/>
                <w:sz w:val="24"/>
                <w:szCs w:val="24"/>
              </w:rPr>
              <w:t>201</w:t>
            </w:r>
            <w:r w:rsidR="0087446D">
              <w:rPr>
                <w:rFonts w:asciiTheme="minorEastAsia" w:eastAsiaTheme="minorEastAsia" w:hAnsiTheme="minorEastAsia"/>
                <w:bCs/>
                <w:kern w:val="2"/>
                <w:sz w:val="24"/>
                <w:szCs w:val="24"/>
              </w:rPr>
              <w:t>9</w:t>
            </w:r>
            <w:r>
              <w:rPr>
                <w:rFonts w:asciiTheme="minorEastAsia" w:eastAsiaTheme="minorEastAsia" w:hAnsiTheme="minorEastAsia"/>
                <w:bCs/>
                <w:kern w:val="2"/>
                <w:sz w:val="24"/>
                <w:szCs w:val="24"/>
              </w:rPr>
              <w:t>〕</w:t>
            </w:r>
            <w:r w:rsidR="0087446D">
              <w:rPr>
                <w:rFonts w:asciiTheme="minorEastAsia" w:eastAsiaTheme="minorEastAsia" w:hAnsiTheme="minorEastAsia"/>
                <w:bCs/>
                <w:kern w:val="2"/>
                <w:sz w:val="24"/>
                <w:szCs w:val="24"/>
              </w:rPr>
              <w:t>491</w:t>
            </w:r>
            <w:r>
              <w:rPr>
                <w:rFonts w:asciiTheme="minorEastAsia" w:eastAsiaTheme="minorEastAsia" w:hAnsiTheme="minorEastAsia"/>
                <w:bCs/>
                <w:kern w:val="2"/>
                <w:sz w:val="24"/>
                <w:szCs w:val="24"/>
              </w:rPr>
              <w:t>号）</w:t>
            </w:r>
          </w:p>
        </w:tc>
        <w:tc>
          <w:tcPr>
            <w:tcW w:w="588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全文</w:t>
            </w:r>
          </w:p>
          <w:p w:rsidR="006565C3" w:rsidRDefault="0087446D">
            <w:pPr>
              <w:adjustRightInd/>
              <w:snapToGrid/>
              <w:spacing w:after="0"/>
              <w:jc w:val="both"/>
              <w:rPr>
                <w:rFonts w:asciiTheme="minorEastAsia" w:eastAsiaTheme="minorEastAsia" w:hAnsiTheme="minorEastAsia"/>
                <w:bCs/>
                <w:kern w:val="2"/>
                <w:sz w:val="24"/>
                <w:szCs w:val="24"/>
              </w:rPr>
            </w:pPr>
            <w:r w:rsidRPr="0087446D">
              <w:rPr>
                <w:rFonts w:asciiTheme="minorEastAsia" w:eastAsiaTheme="minorEastAsia" w:hAnsiTheme="minorEastAsia"/>
                <w:bCs/>
                <w:kern w:val="2"/>
                <w:sz w:val="24"/>
                <w:szCs w:val="24"/>
              </w:rPr>
              <w:t>https://www.gd.msa.gov.cn/dl612/Admin_Index.asp</w:t>
            </w:r>
          </w:p>
        </w:tc>
      </w:tr>
      <w:tr w:rsidR="006565C3">
        <w:tc>
          <w:tcPr>
            <w:tcW w:w="522" w:type="dxa"/>
          </w:tcPr>
          <w:p w:rsidR="006565C3" w:rsidRDefault="00F87DD0">
            <w:pPr>
              <w:adjustRightInd/>
              <w:snapToGrid/>
              <w:spacing w:after="0"/>
              <w:jc w:val="center"/>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7</w:t>
            </w:r>
          </w:p>
        </w:tc>
        <w:tc>
          <w:tcPr>
            <w:tcW w:w="355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bCs/>
                <w:kern w:val="2"/>
                <w:sz w:val="24"/>
                <w:szCs w:val="24"/>
              </w:rPr>
              <w:t>《中华人民共和国内河船舶船员基本安全培训、考试和发证办法》（</w:t>
            </w:r>
            <w:r>
              <w:rPr>
                <w:rFonts w:asciiTheme="minorEastAsia" w:eastAsiaTheme="minorEastAsia" w:hAnsiTheme="minorEastAsia" w:hint="eastAsia"/>
                <w:bCs/>
                <w:kern w:val="2"/>
                <w:sz w:val="24"/>
                <w:szCs w:val="24"/>
              </w:rPr>
              <w:t>海船员〔</w:t>
            </w:r>
            <w:r>
              <w:rPr>
                <w:rFonts w:asciiTheme="minorEastAsia" w:eastAsiaTheme="minorEastAsia" w:hAnsiTheme="minorEastAsia"/>
                <w:bCs/>
                <w:kern w:val="2"/>
                <w:sz w:val="24"/>
                <w:szCs w:val="24"/>
              </w:rPr>
              <w:t>2007〕62</w:t>
            </w:r>
            <w:r>
              <w:rPr>
                <w:rFonts w:asciiTheme="minorEastAsia" w:eastAsiaTheme="minorEastAsia" w:hAnsiTheme="minorEastAsia" w:hint="eastAsia"/>
                <w:bCs/>
                <w:kern w:val="2"/>
                <w:sz w:val="24"/>
                <w:szCs w:val="24"/>
              </w:rPr>
              <w:t>0号）</w:t>
            </w:r>
          </w:p>
        </w:tc>
        <w:tc>
          <w:tcPr>
            <w:tcW w:w="588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全文</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（https://www.gd.msa.gov.cn/gd/ShowArticle.asp?ArticleID=36899）</w:t>
            </w:r>
          </w:p>
        </w:tc>
      </w:tr>
      <w:tr w:rsidR="006565C3">
        <w:tc>
          <w:tcPr>
            <w:tcW w:w="522" w:type="dxa"/>
          </w:tcPr>
          <w:p w:rsidR="006565C3" w:rsidRDefault="006565C3">
            <w:pPr>
              <w:adjustRightInd/>
              <w:snapToGrid/>
              <w:spacing w:after="0"/>
              <w:jc w:val="center"/>
              <w:rPr>
                <w:rFonts w:asciiTheme="minorEastAsia" w:eastAsiaTheme="minorEastAsia" w:hAnsiTheme="minorEastAsia"/>
                <w:bCs/>
                <w:kern w:val="2"/>
                <w:sz w:val="24"/>
                <w:szCs w:val="24"/>
              </w:rPr>
            </w:pPr>
          </w:p>
        </w:tc>
        <w:tc>
          <w:tcPr>
            <w:tcW w:w="355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bCs/>
                <w:kern w:val="2"/>
                <w:sz w:val="24"/>
                <w:szCs w:val="24"/>
              </w:rPr>
              <w:t>《中华人民共和国海事局关于公布第三批便利船员服务清单的公告》</w:t>
            </w:r>
          </w:p>
        </w:tc>
        <w:tc>
          <w:tcPr>
            <w:tcW w:w="588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bCs/>
                <w:kern w:val="2"/>
                <w:sz w:val="24"/>
                <w:szCs w:val="24"/>
              </w:rPr>
              <w:t>第二条</w:t>
            </w:r>
            <w:r>
              <w:rPr>
                <w:rFonts w:asciiTheme="minorEastAsia" w:eastAsiaTheme="minorEastAsia" w:hAnsiTheme="minorEastAsia" w:hint="eastAsia"/>
                <w:bCs/>
                <w:kern w:val="2"/>
                <w:sz w:val="24"/>
                <w:szCs w:val="24"/>
              </w:rPr>
              <w:t xml:space="preserve">  （一）自2016年10月1日起，经过信息采集和证书核对且无不良诚信记录的海船船员，可以通过船员电子申报暨综合信息平台申请下列证书，无需向海事管理机构提交纸质材料：</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1.海员证；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2.游艇驾驶证；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3.基本安全培训合格证；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4.精通快速救助艇培训合格证；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lastRenderedPageBreak/>
              <w:t>5.高级消防培训合格证；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6.精通急救培训合格证；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7.船上医护培训合格证；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8.保安意识培训合格证；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9.负有指定保安职责船员培训合格证；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10.油船和化学品船货物操作基本培训合格证；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11.液化气船货物操作基本培训合格证；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12.客船船员特殊培训合格证；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13.船舶装载散装固体危险和有害物质作业船员特殊培训合格证；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14.船舶装载包装危险和有害物质作业船员特殊培训合格证。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 xml:space="preserve"> （二）自2016年10月1日起，海船船员管理系统中记载的海上服务资历和学历满足相应要求且无不良诚信记录的海船船员，也可以通过船员电子申报暨综合信息平台申请下列证书，无需向海事管理机构提交纸质材料：</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1.海船船员适任证书；</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2.精通救生艇筏和救助艇培训合格证；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3.船舶保安员培训合格证；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4.油船货物操作高级培训合格证；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5.化学品船货物操作高级培训合格证；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6.液化气船货物操作高级培训合格证；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7.大型船舶操纵特殊培训合格证；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8.高速船船员特殊培训合格证。</w:t>
            </w:r>
          </w:p>
        </w:tc>
      </w:tr>
      <w:tr w:rsidR="006565C3">
        <w:tc>
          <w:tcPr>
            <w:tcW w:w="522" w:type="dxa"/>
          </w:tcPr>
          <w:p w:rsidR="006565C3" w:rsidRDefault="006565C3">
            <w:pPr>
              <w:adjustRightInd/>
              <w:snapToGrid/>
              <w:spacing w:after="0"/>
              <w:jc w:val="center"/>
              <w:rPr>
                <w:rFonts w:asciiTheme="minorEastAsia" w:eastAsiaTheme="minorEastAsia" w:hAnsiTheme="minorEastAsia"/>
                <w:bCs/>
                <w:kern w:val="2"/>
                <w:sz w:val="24"/>
                <w:szCs w:val="24"/>
              </w:rPr>
            </w:pPr>
          </w:p>
        </w:tc>
        <w:tc>
          <w:tcPr>
            <w:tcW w:w="355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bCs/>
                <w:kern w:val="2"/>
                <w:sz w:val="24"/>
                <w:szCs w:val="24"/>
              </w:rPr>
              <w:t>《交通运输部海事局关于中华人民共和国海船船员适任证书及培训合格证书再有效有关事宜的通知》（</w:t>
            </w:r>
            <w:r>
              <w:rPr>
                <w:rFonts w:asciiTheme="minorEastAsia" w:eastAsiaTheme="minorEastAsia" w:hAnsiTheme="minorEastAsia" w:hint="eastAsia"/>
                <w:bCs/>
                <w:kern w:val="2"/>
                <w:sz w:val="24"/>
                <w:szCs w:val="24"/>
              </w:rPr>
              <w:t>海船员〔</w:t>
            </w:r>
            <w:r>
              <w:rPr>
                <w:rFonts w:asciiTheme="minorEastAsia" w:eastAsiaTheme="minorEastAsia" w:hAnsiTheme="minorEastAsia"/>
                <w:bCs/>
                <w:kern w:val="2"/>
                <w:sz w:val="24"/>
                <w:szCs w:val="24"/>
              </w:rPr>
              <w:t>20</w:t>
            </w:r>
            <w:r>
              <w:rPr>
                <w:rFonts w:asciiTheme="minorEastAsia" w:eastAsiaTheme="minorEastAsia" w:hAnsiTheme="minorEastAsia" w:hint="eastAsia"/>
                <w:bCs/>
                <w:kern w:val="2"/>
                <w:sz w:val="24"/>
                <w:szCs w:val="24"/>
              </w:rPr>
              <w:t>16</w:t>
            </w:r>
            <w:r>
              <w:rPr>
                <w:rFonts w:asciiTheme="minorEastAsia" w:eastAsiaTheme="minorEastAsia" w:hAnsiTheme="minorEastAsia"/>
                <w:bCs/>
                <w:kern w:val="2"/>
                <w:sz w:val="24"/>
                <w:szCs w:val="24"/>
              </w:rPr>
              <w:t>〕</w:t>
            </w:r>
            <w:r>
              <w:rPr>
                <w:rFonts w:asciiTheme="minorEastAsia" w:eastAsiaTheme="minorEastAsia" w:hAnsiTheme="minorEastAsia" w:hint="eastAsia"/>
                <w:bCs/>
                <w:kern w:val="2"/>
                <w:sz w:val="24"/>
                <w:szCs w:val="24"/>
              </w:rPr>
              <w:t>685号）</w:t>
            </w:r>
          </w:p>
        </w:tc>
        <w:tc>
          <w:tcPr>
            <w:tcW w:w="588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全文</w:t>
            </w:r>
          </w:p>
          <w:p w:rsidR="006565C3" w:rsidRDefault="00F87DD0">
            <w:pPr>
              <w:adjustRightInd/>
              <w:snapToGrid/>
              <w:spacing w:after="0"/>
              <w:jc w:val="both"/>
              <w:rPr>
                <w:rFonts w:asciiTheme="minorEastAsia" w:hAnsiTheme="minorEastAsia"/>
                <w:bCs/>
                <w:kern w:val="2"/>
                <w:sz w:val="24"/>
                <w:szCs w:val="24"/>
              </w:rPr>
            </w:pPr>
            <w:r>
              <w:rPr>
                <w:rFonts w:asciiTheme="minorEastAsia" w:eastAsiaTheme="minorEastAsia" w:hAnsiTheme="minorEastAsia" w:hint="eastAsia"/>
                <w:bCs/>
                <w:kern w:val="2"/>
                <w:sz w:val="24"/>
                <w:szCs w:val="24"/>
              </w:rPr>
              <w:t>（https://www.gd.msa.gov.cn/gd/ShowArticle.asp?ArticleID=36900）</w:t>
            </w:r>
          </w:p>
        </w:tc>
      </w:tr>
    </w:tbl>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申请条件：</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一、海船船员培训合格证书：</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（一）年满16周岁；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（二）完成规定的培训；</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（三）具有规定的海上服务资历和合格的任职表现；</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 xml:space="preserve">（四）符合海船船员健康检查要求； </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（五）通过相应考试，并完成规定的船上见习；</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（六）本办法规定的其他条件。</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二、内河船舶船员特殊培训合格证：</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（一）满足规定的年龄要求；</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（二）完成规定的培训；</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（三）具有规定的服务资历；</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lastRenderedPageBreak/>
        <w:t>（四）通过相应考试。</w:t>
      </w:r>
    </w:p>
    <w:p w:rsidR="006565C3" w:rsidRDefault="006565C3">
      <w:pPr>
        <w:adjustRightInd/>
        <w:snapToGrid/>
        <w:spacing w:after="0"/>
        <w:jc w:val="both"/>
        <w:rPr>
          <w:rFonts w:asciiTheme="minorEastAsia" w:eastAsiaTheme="minorEastAsia" w:hAnsiTheme="minorEastAsia"/>
          <w:bCs/>
          <w:kern w:val="2"/>
          <w:sz w:val="24"/>
          <w:szCs w:val="24"/>
        </w:rPr>
      </w:pP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
          <w:bCs/>
          <w:kern w:val="2"/>
          <w:sz w:val="24"/>
          <w:szCs w:val="24"/>
        </w:rPr>
        <w:t>实施机构：</w:t>
      </w:r>
      <w:r>
        <w:rPr>
          <w:rFonts w:asciiTheme="minorEastAsia" w:eastAsiaTheme="minorEastAsia" w:hAnsiTheme="minorEastAsia" w:hint="eastAsia"/>
          <w:bCs/>
          <w:kern w:val="2"/>
          <w:sz w:val="24"/>
          <w:szCs w:val="24"/>
        </w:rPr>
        <w:t>（海船）</w:t>
      </w:r>
      <w:r w:rsidR="00077A73">
        <w:rPr>
          <w:rFonts w:asciiTheme="minorEastAsia" w:eastAsiaTheme="minorEastAsia" w:hAnsiTheme="minorEastAsia" w:hint="eastAsia"/>
          <w:bCs/>
          <w:kern w:val="2"/>
          <w:sz w:val="24"/>
          <w:szCs w:val="24"/>
        </w:rPr>
        <w:t>汕头、湛江、广州、珠海、惠州、江门、阳江、茂名、揭阳、清远、肇庆、中山、韶关、河源、东莞、佛山、云浮、汕尾、潮州、梅州海事局</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（内河）汕头、湛江、广州、珠海、惠州、江门、阳江、茂名、揭阳、清远、肇庆、中山、韶关、河源、东莞、佛山、云浮、汕尾、潮州、梅州海事局</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
          <w:bCs/>
          <w:kern w:val="2"/>
          <w:sz w:val="24"/>
          <w:szCs w:val="24"/>
        </w:rPr>
        <w:t>法定办结时限：</w:t>
      </w:r>
      <w:r>
        <w:rPr>
          <w:rFonts w:asciiTheme="minorEastAsia" w:eastAsiaTheme="minorEastAsia" w:hAnsiTheme="minorEastAsia" w:hint="eastAsia"/>
          <w:bCs/>
          <w:kern w:val="2"/>
          <w:sz w:val="24"/>
          <w:szCs w:val="24"/>
        </w:rPr>
        <w:t>10个工作日</w:t>
      </w:r>
    </w:p>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承诺办结时限：</w:t>
      </w:r>
      <w:r>
        <w:rPr>
          <w:rFonts w:asciiTheme="minorEastAsia" w:eastAsiaTheme="minorEastAsia" w:hAnsiTheme="minorEastAsia" w:hint="eastAsia"/>
          <w:bCs/>
          <w:kern w:val="2"/>
          <w:sz w:val="24"/>
          <w:szCs w:val="24"/>
        </w:rPr>
        <w:t>10个工作日</w:t>
      </w: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
          <w:bCs/>
          <w:kern w:val="2"/>
          <w:sz w:val="24"/>
          <w:szCs w:val="24"/>
        </w:rPr>
        <w:t>结果名称：</w:t>
      </w:r>
      <w:r>
        <w:rPr>
          <w:rFonts w:asciiTheme="minorEastAsia" w:eastAsiaTheme="minorEastAsia" w:hAnsiTheme="minorEastAsia" w:hint="eastAsia"/>
          <w:bCs/>
          <w:kern w:val="2"/>
          <w:sz w:val="24"/>
          <w:szCs w:val="24"/>
        </w:rPr>
        <w:t>中华人民共和国海船船员培训合格证书/内河船舶船员特殊培训合格证</w:t>
      </w:r>
    </w:p>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b/>
          <w:bCs/>
          <w:noProof/>
          <w:kern w:val="2"/>
          <w:sz w:val="24"/>
          <w:szCs w:val="24"/>
        </w:rPr>
        <w:drawing>
          <wp:anchor distT="0" distB="0" distL="114300" distR="114300" simplePos="0" relativeHeight="251660288" behindDoc="0" locked="0" layoutInCell="1" allowOverlap="1">
            <wp:simplePos x="0" y="0"/>
            <wp:positionH relativeFrom="column">
              <wp:posOffset>4362450</wp:posOffset>
            </wp:positionH>
            <wp:positionV relativeFrom="paragraph">
              <wp:posOffset>182245</wp:posOffset>
            </wp:positionV>
            <wp:extent cx="1426845" cy="1998345"/>
            <wp:effectExtent l="19050" t="0" r="1905" b="0"/>
            <wp:wrapSquare wrapText="bothSides"/>
            <wp:docPr id="6" name="图片 5" descr="微信图片编辑_20190815092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微信图片编辑_20190815092524.jpg"/>
                    <pic:cNvPicPr>
                      <a:picLocks noChangeAspect="1"/>
                    </pic:cNvPicPr>
                  </pic:nvPicPr>
                  <pic:blipFill>
                    <a:blip r:embed="rId8" cstate="print"/>
                    <a:stretch>
                      <a:fillRect/>
                    </a:stretch>
                  </pic:blipFill>
                  <pic:spPr>
                    <a:xfrm>
                      <a:off x="0" y="0"/>
                      <a:ext cx="1426845" cy="1998345"/>
                    </a:xfrm>
                    <a:prstGeom prst="rect">
                      <a:avLst/>
                    </a:prstGeom>
                  </pic:spPr>
                </pic:pic>
              </a:graphicData>
            </a:graphic>
          </wp:anchor>
        </w:drawing>
      </w:r>
      <w:r>
        <w:rPr>
          <w:rFonts w:asciiTheme="minorEastAsia" w:eastAsiaTheme="minorEastAsia" w:hAnsiTheme="minorEastAsia"/>
          <w:b/>
          <w:bCs/>
          <w:noProof/>
          <w:kern w:val="2"/>
          <w:sz w:val="24"/>
          <w:szCs w:val="24"/>
        </w:rPr>
        <w:drawing>
          <wp:anchor distT="0" distB="0" distL="114300" distR="114300" simplePos="0" relativeHeight="251659264" behindDoc="0" locked="0" layoutInCell="1" allowOverlap="1">
            <wp:simplePos x="0" y="0"/>
            <wp:positionH relativeFrom="column">
              <wp:posOffset>2565400</wp:posOffset>
            </wp:positionH>
            <wp:positionV relativeFrom="paragraph">
              <wp:posOffset>182245</wp:posOffset>
            </wp:positionV>
            <wp:extent cx="1511935" cy="2051685"/>
            <wp:effectExtent l="19050" t="0" r="0" b="0"/>
            <wp:wrapSquare wrapText="bothSides"/>
            <wp:docPr id="5" name="图片 4" descr="海合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海合反.jpg"/>
                    <pic:cNvPicPr>
                      <a:picLocks noChangeAspect="1"/>
                    </pic:cNvPicPr>
                  </pic:nvPicPr>
                  <pic:blipFill>
                    <a:blip r:embed="rId9" cstate="print"/>
                    <a:stretch>
                      <a:fillRect/>
                    </a:stretch>
                  </pic:blipFill>
                  <pic:spPr>
                    <a:xfrm>
                      <a:off x="0" y="0"/>
                      <a:ext cx="1511935" cy="2051685"/>
                    </a:xfrm>
                    <a:prstGeom prst="rect">
                      <a:avLst/>
                    </a:prstGeom>
                  </pic:spPr>
                </pic:pic>
              </a:graphicData>
            </a:graphic>
          </wp:anchor>
        </w:drawing>
      </w:r>
      <w:r>
        <w:rPr>
          <w:rFonts w:asciiTheme="minorEastAsia" w:eastAsiaTheme="minorEastAsia" w:hAnsiTheme="minorEastAsia"/>
          <w:b/>
          <w:bCs/>
          <w:noProof/>
          <w:kern w:val="2"/>
          <w:sz w:val="24"/>
          <w:szCs w:val="24"/>
        </w:rPr>
        <w:drawing>
          <wp:anchor distT="0" distB="0" distL="114300" distR="114300" simplePos="0" relativeHeight="251658240" behindDoc="0" locked="0" layoutInCell="1" allowOverlap="1">
            <wp:simplePos x="0" y="0"/>
            <wp:positionH relativeFrom="column">
              <wp:posOffset>949325</wp:posOffset>
            </wp:positionH>
            <wp:positionV relativeFrom="paragraph">
              <wp:posOffset>182245</wp:posOffset>
            </wp:positionV>
            <wp:extent cx="1447165" cy="2051685"/>
            <wp:effectExtent l="19050" t="0" r="635" b="0"/>
            <wp:wrapSquare wrapText="bothSides"/>
            <wp:docPr id="4" name="图片 3" descr="15658322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565832262(1).png"/>
                    <pic:cNvPicPr>
                      <a:picLocks noChangeAspect="1"/>
                    </pic:cNvPicPr>
                  </pic:nvPicPr>
                  <pic:blipFill>
                    <a:blip r:embed="rId10" cstate="print"/>
                    <a:stretch>
                      <a:fillRect/>
                    </a:stretch>
                  </pic:blipFill>
                  <pic:spPr>
                    <a:xfrm>
                      <a:off x="0" y="0"/>
                      <a:ext cx="1447165" cy="2051685"/>
                    </a:xfrm>
                    <a:prstGeom prst="rect">
                      <a:avLst/>
                    </a:prstGeom>
                  </pic:spPr>
                </pic:pic>
              </a:graphicData>
            </a:graphic>
          </wp:anchor>
        </w:drawing>
      </w:r>
    </w:p>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结果样本：</w:t>
      </w: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F87DD0">
      <w:pPr>
        <w:adjustRightInd/>
        <w:snapToGrid/>
        <w:spacing w:after="0"/>
        <w:ind w:firstLineChars="1150" w:firstLine="276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（海船船员培训合格证）          （内河船员特殊培训合格证）</w:t>
      </w: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
          <w:bCs/>
          <w:kern w:val="2"/>
          <w:sz w:val="24"/>
          <w:szCs w:val="24"/>
        </w:rPr>
        <w:t>收费标准和依据：</w:t>
      </w:r>
      <w:r>
        <w:rPr>
          <w:rFonts w:asciiTheme="minorEastAsia" w:eastAsiaTheme="minorEastAsia" w:hAnsiTheme="minorEastAsia" w:hint="eastAsia"/>
          <w:bCs/>
          <w:kern w:val="2"/>
          <w:sz w:val="24"/>
          <w:szCs w:val="24"/>
        </w:rPr>
        <w:t>不收费</w:t>
      </w: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海船船员培训合格证书申请材料：</w:t>
      </w:r>
    </w:p>
    <w:tbl>
      <w:tblPr>
        <w:tblStyle w:val="a8"/>
        <w:tblW w:w="11106" w:type="dxa"/>
        <w:tblInd w:w="-670" w:type="dxa"/>
        <w:tblLayout w:type="fixed"/>
        <w:tblLook w:val="04A0" w:firstRow="1" w:lastRow="0" w:firstColumn="1" w:lastColumn="0" w:noHBand="0" w:noVBand="1"/>
      </w:tblPr>
      <w:tblGrid>
        <w:gridCol w:w="463"/>
        <w:gridCol w:w="1245"/>
        <w:gridCol w:w="1350"/>
        <w:gridCol w:w="2305"/>
        <w:gridCol w:w="2045"/>
        <w:gridCol w:w="1178"/>
        <w:gridCol w:w="1387"/>
        <w:gridCol w:w="1133"/>
      </w:tblGrid>
      <w:tr w:rsidR="006565C3">
        <w:tc>
          <w:tcPr>
            <w:tcW w:w="463" w:type="dxa"/>
          </w:tcPr>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序号</w:t>
            </w:r>
          </w:p>
        </w:tc>
        <w:tc>
          <w:tcPr>
            <w:tcW w:w="1245" w:type="dxa"/>
          </w:tcPr>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材料名称</w:t>
            </w:r>
          </w:p>
        </w:tc>
        <w:tc>
          <w:tcPr>
            <w:tcW w:w="1350" w:type="dxa"/>
          </w:tcPr>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材料</w:t>
            </w:r>
          </w:p>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类型</w:t>
            </w:r>
          </w:p>
        </w:tc>
        <w:tc>
          <w:tcPr>
            <w:tcW w:w="2305" w:type="dxa"/>
          </w:tcPr>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材料样本</w:t>
            </w:r>
          </w:p>
        </w:tc>
        <w:tc>
          <w:tcPr>
            <w:tcW w:w="2045" w:type="dxa"/>
          </w:tcPr>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规范表格</w:t>
            </w:r>
          </w:p>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示范文本下载</w:t>
            </w:r>
          </w:p>
        </w:tc>
        <w:tc>
          <w:tcPr>
            <w:tcW w:w="1178" w:type="dxa"/>
          </w:tcPr>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来源渠道</w:t>
            </w:r>
          </w:p>
        </w:tc>
        <w:tc>
          <w:tcPr>
            <w:tcW w:w="1387" w:type="dxa"/>
          </w:tcPr>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纸质材料份数和规格</w:t>
            </w:r>
          </w:p>
        </w:tc>
        <w:tc>
          <w:tcPr>
            <w:tcW w:w="1133" w:type="dxa"/>
          </w:tcPr>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是否需电子材料</w:t>
            </w:r>
          </w:p>
        </w:tc>
      </w:tr>
      <w:tr w:rsidR="006565C3">
        <w:tc>
          <w:tcPr>
            <w:tcW w:w="463"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1</w:t>
            </w:r>
          </w:p>
        </w:tc>
        <w:tc>
          <w:tcPr>
            <w:tcW w:w="124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海船船员培训合格证书申请表</w:t>
            </w:r>
          </w:p>
        </w:tc>
        <w:tc>
          <w:tcPr>
            <w:tcW w:w="1350"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原件/电子数据</w:t>
            </w:r>
          </w:p>
        </w:tc>
        <w:tc>
          <w:tcPr>
            <w:tcW w:w="230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noProof/>
                <w:kern w:val="2"/>
                <w:sz w:val="24"/>
                <w:szCs w:val="24"/>
              </w:rPr>
              <w:drawing>
                <wp:inline distT="0" distB="0" distL="114300" distR="114300">
                  <wp:extent cx="0" cy="0"/>
                  <wp:effectExtent l="0" t="0" r="0" b="0"/>
                  <wp:docPr id="12" name="图片 1" descr="船员服务簿样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船员服务簿样本"/>
                          <pic:cNvPicPr>
                            <a:picLocks noChangeAspect="1"/>
                          </pic:cNvPicPr>
                        </pic:nvPicPr>
                        <pic:blipFill>
                          <a:blip r:embed="rId11"/>
                          <a:stretch>
                            <a:fillRect/>
                          </a:stretch>
                        </pic:blipFill>
                        <pic:spPr>
                          <a:xfrm>
                            <a:off x="0" y="0"/>
                            <a:ext cx="0" cy="0"/>
                          </a:xfrm>
                          <a:prstGeom prst="rect">
                            <a:avLst/>
                          </a:prstGeom>
                        </pic:spPr>
                      </pic:pic>
                    </a:graphicData>
                  </a:graphic>
                </wp:inline>
              </w:drawing>
            </w:r>
            <w:r>
              <w:rPr>
                <w:rFonts w:asciiTheme="minorEastAsia" w:eastAsiaTheme="minorEastAsia" w:hAnsiTheme="minorEastAsia"/>
                <w:bCs/>
                <w:noProof/>
                <w:kern w:val="2"/>
                <w:sz w:val="24"/>
                <w:szCs w:val="24"/>
              </w:rPr>
              <w:drawing>
                <wp:inline distT="0" distB="0" distL="0" distR="0">
                  <wp:extent cx="1406525" cy="1055370"/>
                  <wp:effectExtent l="0" t="0" r="11430" b="3175"/>
                  <wp:docPr id="16" name="图片 15" descr="海船合格证申请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海船合格证申请表.jpg"/>
                          <pic:cNvPicPr>
                            <a:picLocks noChangeAspect="1"/>
                          </pic:cNvPicPr>
                        </pic:nvPicPr>
                        <pic:blipFill>
                          <a:blip r:embed="rId12" cstate="print"/>
                          <a:stretch>
                            <a:fillRect/>
                          </a:stretch>
                        </pic:blipFill>
                        <pic:spPr>
                          <a:xfrm rot="5400000">
                            <a:off x="0" y="0"/>
                            <a:ext cx="1406525" cy="1055370"/>
                          </a:xfrm>
                          <a:prstGeom prst="rect">
                            <a:avLst/>
                          </a:prstGeom>
                        </pic:spPr>
                      </pic:pic>
                    </a:graphicData>
                  </a:graphic>
                </wp:inline>
              </w:drawing>
            </w:r>
          </w:p>
        </w:tc>
        <w:tc>
          <w:tcPr>
            <w:tcW w:w="2045" w:type="dxa"/>
          </w:tcPr>
          <w:p w:rsidR="006565C3" w:rsidRDefault="00F87DD0" w:rsidP="00D932CD">
            <w:pPr>
              <w:adjustRightInd/>
              <w:snapToGrid/>
              <w:spacing w:after="0"/>
              <w:jc w:val="both"/>
              <w:rPr>
                <w:rFonts w:asciiTheme="minorEastAsia" w:hAnsiTheme="minorEastAsia"/>
                <w:bCs/>
                <w:kern w:val="2"/>
                <w:sz w:val="24"/>
                <w:szCs w:val="24"/>
              </w:rPr>
            </w:pPr>
            <w:r>
              <w:rPr>
                <w:rFonts w:asciiTheme="minorEastAsia" w:eastAsiaTheme="minorEastAsia" w:hAnsiTheme="minorEastAsia" w:hint="eastAsia"/>
                <w:bCs/>
                <w:kern w:val="2"/>
                <w:sz w:val="24"/>
                <w:szCs w:val="24"/>
              </w:rPr>
              <w:t>中国海事综合服务平台</w:t>
            </w:r>
            <w:r w:rsidR="00D932CD">
              <w:rPr>
                <w:rFonts w:ascii="仿宋_GB2312" w:eastAsia="仿宋_GB2312" w:hAnsi="仿宋_GB2312" w:cs="仿宋_GB2312" w:hint="eastAsia"/>
                <w:szCs w:val="21"/>
              </w:rPr>
              <w:t>(</w:t>
            </w:r>
            <w:hyperlink r:id="rId13" w:history="1">
              <w:r w:rsidR="00D932CD" w:rsidRPr="00161E4F">
                <w:rPr>
                  <w:rStyle w:val="a9"/>
                  <w:rFonts w:ascii="微软雅黑" w:hAnsi="微软雅黑" w:hint="eastAsia"/>
                </w:rPr>
                <w:t>http</w:t>
              </w:r>
              <w:r w:rsidR="00D932CD" w:rsidRPr="00161E4F">
                <w:rPr>
                  <w:rStyle w:val="a9"/>
                  <w:rFonts w:ascii="微软雅黑" w:hAnsi="微软雅黑"/>
                </w:rPr>
                <w:t>s</w:t>
              </w:r>
              <w:r w:rsidR="00D932CD" w:rsidRPr="00161E4F">
                <w:rPr>
                  <w:rStyle w:val="a9"/>
                  <w:rFonts w:ascii="微软雅黑" w:hAnsi="微软雅黑" w:hint="eastAsia"/>
                </w:rPr>
                <w:t>://cspur.msa.gov.cn</w:t>
              </w:r>
            </w:hyperlink>
            <w:r w:rsidR="00D932CD">
              <w:rPr>
                <w:rFonts w:ascii="微软雅黑" w:hAnsi="微软雅黑" w:hint="eastAsia"/>
              </w:rPr>
              <w:t>）或</w:t>
            </w:r>
            <w:r w:rsidR="00D932CD">
              <w:rPr>
                <w:rFonts w:ascii="微软雅黑" w:hAnsi="微软雅黑"/>
              </w:rPr>
              <w:t>海事一网通办平台(</w:t>
            </w:r>
            <w:hyperlink r:id="rId14" w:history="1">
              <w:r w:rsidR="00D932CD" w:rsidRPr="00D932CD">
                <w:rPr>
                  <w:rStyle w:val="a9"/>
                  <w:rFonts w:ascii="微软雅黑" w:hAnsi="微软雅黑" w:hint="eastAsia"/>
                </w:rPr>
                <w:t>http</w:t>
              </w:r>
              <w:r w:rsidR="00D932CD" w:rsidRPr="00D932CD">
                <w:rPr>
                  <w:rStyle w:val="a9"/>
                  <w:rFonts w:ascii="微软雅黑" w:hAnsi="微软雅黑"/>
                </w:rPr>
                <w:t>s</w:t>
              </w:r>
              <w:r w:rsidR="00D932CD" w:rsidRPr="00D932CD">
                <w:rPr>
                  <w:rStyle w:val="a9"/>
                  <w:rFonts w:ascii="微软雅黑" w:hAnsi="微软雅黑" w:hint="eastAsia"/>
                </w:rPr>
                <w:t>://</w:t>
              </w:r>
              <w:r w:rsidR="00D932CD" w:rsidRPr="00D932CD">
                <w:rPr>
                  <w:rStyle w:val="a9"/>
                  <w:rFonts w:ascii="微软雅黑" w:hAnsi="微软雅黑"/>
                </w:rPr>
                <w:t>zwfw.msa.gov.cn</w:t>
              </w:r>
            </w:hyperlink>
            <w:r w:rsidR="00D932CD">
              <w:rPr>
                <w:rFonts w:ascii="微软雅黑" w:hAnsi="微软雅黑"/>
              </w:rPr>
              <w:t>）</w:t>
            </w:r>
            <w:r w:rsidR="00D932CD">
              <w:rPr>
                <w:rFonts w:asciiTheme="minorEastAsia" w:eastAsiaTheme="minorEastAsia" w:hAnsiTheme="minorEastAsia" w:hint="eastAsia"/>
                <w:bCs/>
                <w:kern w:val="2"/>
                <w:sz w:val="24"/>
                <w:szCs w:val="24"/>
              </w:rPr>
              <w:t>-船员电子申报系统</w:t>
            </w:r>
            <w:r>
              <w:rPr>
                <w:rFonts w:asciiTheme="minorEastAsia" w:eastAsiaTheme="minorEastAsia" w:hAnsiTheme="minorEastAsia" w:hint="eastAsia"/>
                <w:bCs/>
                <w:kern w:val="2"/>
                <w:sz w:val="24"/>
                <w:szCs w:val="24"/>
              </w:rPr>
              <w:t>申请后直接打印</w:t>
            </w:r>
            <w:r>
              <w:rPr>
                <w:rFonts w:hint="eastAsia"/>
              </w:rPr>
              <w:t>。</w:t>
            </w:r>
          </w:p>
        </w:tc>
        <w:tc>
          <w:tcPr>
            <w:tcW w:w="1178" w:type="dxa"/>
            <w:vMerge w:val="restart"/>
          </w:tcPr>
          <w:p w:rsidR="006565C3" w:rsidRDefault="00D932CD">
            <w:pPr>
              <w:spacing w:line="360" w:lineRule="auto"/>
              <w:rPr>
                <w:rFonts w:ascii="仿宋_GB2312" w:eastAsia="仿宋_GB2312" w:hAnsi="仿宋_GB2312" w:cs="仿宋_GB2312"/>
                <w:szCs w:val="21"/>
              </w:rPr>
            </w:pPr>
            <w:r>
              <w:rPr>
                <w:rFonts w:asciiTheme="minorEastAsia" w:eastAsiaTheme="minorEastAsia" w:hAnsiTheme="minorEastAsia" w:hint="eastAsia"/>
                <w:bCs/>
                <w:kern w:val="2"/>
                <w:sz w:val="24"/>
                <w:szCs w:val="24"/>
              </w:rPr>
              <w:t>中国海事综合服务平台</w:t>
            </w:r>
            <w:r w:rsidRPr="00D932CD">
              <w:rPr>
                <w:rFonts w:asciiTheme="minorEastAsia" w:eastAsiaTheme="minorEastAsia" w:hAnsiTheme="minorEastAsia" w:hint="eastAsia"/>
                <w:bCs/>
                <w:kern w:val="2"/>
                <w:sz w:val="24"/>
                <w:szCs w:val="24"/>
              </w:rPr>
              <w:t>或</w:t>
            </w:r>
            <w:r w:rsidRPr="00D932CD">
              <w:rPr>
                <w:rFonts w:asciiTheme="minorEastAsia" w:eastAsiaTheme="minorEastAsia" w:hAnsiTheme="minorEastAsia"/>
                <w:bCs/>
                <w:kern w:val="2"/>
                <w:sz w:val="24"/>
                <w:szCs w:val="24"/>
              </w:rPr>
              <w:t>海事一网通办平台</w:t>
            </w:r>
            <w:r>
              <w:rPr>
                <w:rFonts w:asciiTheme="minorEastAsia" w:eastAsiaTheme="minorEastAsia" w:hAnsiTheme="minorEastAsia" w:hint="eastAsia"/>
                <w:bCs/>
                <w:kern w:val="2"/>
                <w:sz w:val="24"/>
                <w:szCs w:val="24"/>
              </w:rPr>
              <w:t>-船员电子申报系统</w:t>
            </w:r>
          </w:p>
          <w:p w:rsidR="006565C3" w:rsidRDefault="006565C3">
            <w:pPr>
              <w:adjustRightInd/>
              <w:snapToGrid/>
              <w:spacing w:after="0"/>
              <w:rPr>
                <w:rFonts w:asciiTheme="minorEastAsia" w:eastAsiaTheme="minorEastAsia" w:hAnsiTheme="minorEastAsia"/>
                <w:bCs/>
                <w:kern w:val="2"/>
                <w:sz w:val="24"/>
                <w:szCs w:val="24"/>
              </w:rPr>
            </w:pPr>
          </w:p>
        </w:tc>
        <w:tc>
          <w:tcPr>
            <w:tcW w:w="1387"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1，A4</w:t>
            </w:r>
          </w:p>
        </w:tc>
        <w:tc>
          <w:tcPr>
            <w:tcW w:w="1133"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是</w:t>
            </w:r>
          </w:p>
        </w:tc>
      </w:tr>
      <w:tr w:rsidR="006565C3">
        <w:trPr>
          <w:trHeight w:val="410"/>
        </w:trPr>
        <w:tc>
          <w:tcPr>
            <w:tcW w:w="463"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2</w:t>
            </w:r>
          </w:p>
        </w:tc>
        <w:tc>
          <w:tcPr>
            <w:tcW w:w="124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培训证明</w:t>
            </w:r>
          </w:p>
        </w:tc>
        <w:tc>
          <w:tcPr>
            <w:tcW w:w="1350"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电子数据</w:t>
            </w:r>
          </w:p>
        </w:tc>
        <w:tc>
          <w:tcPr>
            <w:tcW w:w="2305" w:type="dxa"/>
          </w:tcPr>
          <w:p w:rsidR="006565C3" w:rsidRDefault="006565C3">
            <w:pPr>
              <w:adjustRightInd/>
              <w:snapToGrid/>
              <w:spacing w:after="0"/>
              <w:jc w:val="both"/>
              <w:rPr>
                <w:rFonts w:asciiTheme="minorEastAsia" w:eastAsiaTheme="minorEastAsia" w:hAnsiTheme="minorEastAsia"/>
                <w:bCs/>
                <w:kern w:val="2"/>
                <w:sz w:val="24"/>
                <w:szCs w:val="24"/>
              </w:rPr>
            </w:pPr>
          </w:p>
        </w:tc>
        <w:tc>
          <w:tcPr>
            <w:tcW w:w="2045" w:type="dxa"/>
            <w:vMerge w:val="restart"/>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可在中国海事综合服务平台</w:t>
            </w:r>
            <w:r w:rsidR="00D932CD">
              <w:rPr>
                <w:rFonts w:asciiTheme="minorEastAsia" w:eastAsiaTheme="minorEastAsia" w:hAnsiTheme="minorEastAsia" w:hint="eastAsia"/>
                <w:bCs/>
                <w:kern w:val="2"/>
                <w:sz w:val="24"/>
                <w:szCs w:val="24"/>
              </w:rPr>
              <w:t>或</w:t>
            </w:r>
            <w:r w:rsidR="00D932CD">
              <w:rPr>
                <w:rFonts w:asciiTheme="minorEastAsia" w:eastAsiaTheme="minorEastAsia" w:hAnsiTheme="minorEastAsia"/>
                <w:bCs/>
                <w:kern w:val="2"/>
                <w:sz w:val="24"/>
                <w:szCs w:val="24"/>
              </w:rPr>
              <w:t>海事一网通办平台</w:t>
            </w:r>
            <w:r>
              <w:rPr>
                <w:rFonts w:asciiTheme="minorEastAsia" w:eastAsiaTheme="minorEastAsia" w:hAnsiTheme="minorEastAsia" w:hint="eastAsia"/>
                <w:bCs/>
                <w:kern w:val="2"/>
                <w:sz w:val="24"/>
                <w:szCs w:val="24"/>
              </w:rPr>
              <w:t>-</w:t>
            </w:r>
            <w:r>
              <w:rPr>
                <w:rFonts w:asciiTheme="minorEastAsia" w:eastAsiaTheme="minorEastAsia" w:hAnsiTheme="minorEastAsia" w:hint="eastAsia"/>
                <w:bCs/>
                <w:kern w:val="2"/>
                <w:sz w:val="24"/>
                <w:szCs w:val="24"/>
              </w:rPr>
              <w:lastRenderedPageBreak/>
              <w:t>船员电子申报系统查询</w:t>
            </w:r>
          </w:p>
          <w:p w:rsidR="006565C3" w:rsidRDefault="006565C3">
            <w:pPr>
              <w:adjustRightInd/>
              <w:snapToGrid/>
              <w:spacing w:after="0"/>
              <w:rPr>
                <w:rFonts w:asciiTheme="minorEastAsia" w:eastAsiaTheme="minorEastAsia" w:hAnsiTheme="minorEastAsia"/>
                <w:bCs/>
                <w:kern w:val="2"/>
                <w:sz w:val="24"/>
                <w:szCs w:val="24"/>
              </w:rPr>
            </w:pPr>
          </w:p>
        </w:tc>
        <w:tc>
          <w:tcPr>
            <w:tcW w:w="1178" w:type="dxa"/>
            <w:vMerge/>
          </w:tcPr>
          <w:p w:rsidR="006565C3" w:rsidRDefault="006565C3">
            <w:pPr>
              <w:adjustRightInd/>
              <w:snapToGrid/>
              <w:spacing w:after="0"/>
              <w:rPr>
                <w:rFonts w:asciiTheme="minorEastAsia" w:eastAsiaTheme="minorEastAsia" w:hAnsiTheme="minorEastAsia"/>
                <w:bCs/>
                <w:kern w:val="2"/>
                <w:sz w:val="24"/>
                <w:szCs w:val="24"/>
              </w:rPr>
            </w:pPr>
          </w:p>
        </w:tc>
        <w:tc>
          <w:tcPr>
            <w:tcW w:w="1387"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不需要</w:t>
            </w:r>
          </w:p>
        </w:tc>
        <w:tc>
          <w:tcPr>
            <w:tcW w:w="1133"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是</w:t>
            </w:r>
          </w:p>
        </w:tc>
      </w:tr>
      <w:tr w:rsidR="006565C3">
        <w:tc>
          <w:tcPr>
            <w:tcW w:w="463"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3</w:t>
            </w:r>
          </w:p>
        </w:tc>
        <w:tc>
          <w:tcPr>
            <w:tcW w:w="124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有效身份证件</w:t>
            </w:r>
          </w:p>
        </w:tc>
        <w:tc>
          <w:tcPr>
            <w:tcW w:w="1350"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电子数据</w:t>
            </w:r>
          </w:p>
        </w:tc>
        <w:tc>
          <w:tcPr>
            <w:tcW w:w="2305" w:type="dxa"/>
          </w:tcPr>
          <w:p w:rsidR="006565C3" w:rsidRDefault="006565C3">
            <w:pPr>
              <w:adjustRightInd/>
              <w:snapToGrid/>
              <w:spacing w:after="0"/>
              <w:jc w:val="both"/>
              <w:rPr>
                <w:rFonts w:asciiTheme="minorEastAsia" w:eastAsiaTheme="minorEastAsia" w:hAnsiTheme="minorEastAsia"/>
                <w:bCs/>
                <w:kern w:val="2"/>
                <w:sz w:val="24"/>
                <w:szCs w:val="24"/>
              </w:rPr>
            </w:pPr>
          </w:p>
        </w:tc>
        <w:tc>
          <w:tcPr>
            <w:tcW w:w="2045" w:type="dxa"/>
            <w:vMerge/>
          </w:tcPr>
          <w:p w:rsidR="006565C3" w:rsidRDefault="006565C3">
            <w:pPr>
              <w:adjustRightInd/>
              <w:snapToGrid/>
              <w:spacing w:after="0"/>
              <w:rPr>
                <w:rFonts w:asciiTheme="minorEastAsia" w:eastAsiaTheme="minorEastAsia" w:hAnsiTheme="minorEastAsia"/>
                <w:bCs/>
                <w:kern w:val="2"/>
                <w:sz w:val="24"/>
                <w:szCs w:val="24"/>
              </w:rPr>
            </w:pPr>
          </w:p>
        </w:tc>
        <w:tc>
          <w:tcPr>
            <w:tcW w:w="1178" w:type="dxa"/>
            <w:vMerge/>
          </w:tcPr>
          <w:p w:rsidR="006565C3" w:rsidRDefault="006565C3">
            <w:pPr>
              <w:adjustRightInd/>
              <w:snapToGrid/>
              <w:spacing w:after="0"/>
              <w:rPr>
                <w:rFonts w:asciiTheme="minorEastAsia" w:eastAsiaTheme="minorEastAsia" w:hAnsiTheme="minorEastAsia"/>
                <w:bCs/>
                <w:kern w:val="2"/>
                <w:sz w:val="24"/>
                <w:szCs w:val="24"/>
              </w:rPr>
            </w:pPr>
          </w:p>
        </w:tc>
        <w:tc>
          <w:tcPr>
            <w:tcW w:w="1387"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不需要</w:t>
            </w:r>
          </w:p>
        </w:tc>
        <w:tc>
          <w:tcPr>
            <w:tcW w:w="1133"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是</w:t>
            </w:r>
          </w:p>
        </w:tc>
      </w:tr>
      <w:tr w:rsidR="006565C3">
        <w:tc>
          <w:tcPr>
            <w:tcW w:w="463"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lastRenderedPageBreak/>
              <w:t>4</w:t>
            </w:r>
          </w:p>
        </w:tc>
        <w:tc>
          <w:tcPr>
            <w:tcW w:w="124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近期正面直边免冠白底彩色电子照片</w:t>
            </w:r>
          </w:p>
        </w:tc>
        <w:tc>
          <w:tcPr>
            <w:tcW w:w="1350"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电子数据</w:t>
            </w:r>
          </w:p>
        </w:tc>
        <w:tc>
          <w:tcPr>
            <w:tcW w:w="2305" w:type="dxa"/>
          </w:tcPr>
          <w:p w:rsidR="006565C3" w:rsidRDefault="006565C3">
            <w:pPr>
              <w:adjustRightInd/>
              <w:snapToGrid/>
              <w:spacing w:after="0"/>
              <w:jc w:val="both"/>
              <w:rPr>
                <w:rFonts w:asciiTheme="minorEastAsia" w:eastAsiaTheme="minorEastAsia" w:hAnsiTheme="minorEastAsia"/>
                <w:bCs/>
                <w:kern w:val="2"/>
                <w:sz w:val="24"/>
                <w:szCs w:val="24"/>
              </w:rPr>
            </w:pPr>
          </w:p>
        </w:tc>
        <w:tc>
          <w:tcPr>
            <w:tcW w:w="2045" w:type="dxa"/>
            <w:vMerge/>
          </w:tcPr>
          <w:p w:rsidR="006565C3" w:rsidRDefault="006565C3">
            <w:pPr>
              <w:adjustRightInd/>
              <w:snapToGrid/>
              <w:spacing w:after="0"/>
              <w:rPr>
                <w:rFonts w:asciiTheme="minorEastAsia" w:eastAsiaTheme="minorEastAsia" w:hAnsiTheme="minorEastAsia"/>
                <w:bCs/>
                <w:kern w:val="2"/>
                <w:sz w:val="24"/>
                <w:szCs w:val="24"/>
              </w:rPr>
            </w:pPr>
          </w:p>
        </w:tc>
        <w:tc>
          <w:tcPr>
            <w:tcW w:w="1178" w:type="dxa"/>
            <w:vMerge/>
          </w:tcPr>
          <w:p w:rsidR="006565C3" w:rsidRDefault="006565C3">
            <w:pPr>
              <w:adjustRightInd/>
              <w:snapToGrid/>
              <w:spacing w:after="0"/>
              <w:rPr>
                <w:rFonts w:asciiTheme="minorEastAsia" w:eastAsiaTheme="minorEastAsia" w:hAnsiTheme="minorEastAsia"/>
                <w:bCs/>
                <w:kern w:val="2"/>
                <w:sz w:val="24"/>
                <w:szCs w:val="24"/>
              </w:rPr>
            </w:pPr>
          </w:p>
        </w:tc>
        <w:tc>
          <w:tcPr>
            <w:tcW w:w="1387"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不需要</w:t>
            </w:r>
          </w:p>
        </w:tc>
        <w:tc>
          <w:tcPr>
            <w:tcW w:w="1133"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是</w:t>
            </w:r>
          </w:p>
        </w:tc>
      </w:tr>
      <w:tr w:rsidR="000A1FC0">
        <w:tc>
          <w:tcPr>
            <w:tcW w:w="463" w:type="dxa"/>
          </w:tcPr>
          <w:p w:rsidR="000A1FC0" w:rsidRDefault="000A1FC0">
            <w:pPr>
              <w:adjustRightInd/>
              <w:snapToGrid/>
              <w:spacing w:after="0"/>
              <w:jc w:val="both"/>
              <w:rPr>
                <w:rFonts w:asciiTheme="minorEastAsia" w:eastAsiaTheme="minorEastAsia" w:hAnsiTheme="minorEastAsia" w:hint="eastAsia"/>
                <w:bCs/>
                <w:kern w:val="2"/>
                <w:sz w:val="24"/>
                <w:szCs w:val="24"/>
              </w:rPr>
            </w:pPr>
            <w:r>
              <w:rPr>
                <w:rFonts w:asciiTheme="minorEastAsia" w:eastAsiaTheme="minorEastAsia" w:hAnsiTheme="minorEastAsia" w:hint="eastAsia"/>
                <w:bCs/>
                <w:kern w:val="2"/>
                <w:sz w:val="24"/>
                <w:szCs w:val="24"/>
              </w:rPr>
              <w:lastRenderedPageBreak/>
              <w:t>5</w:t>
            </w:r>
          </w:p>
        </w:tc>
        <w:tc>
          <w:tcPr>
            <w:tcW w:w="1245" w:type="dxa"/>
          </w:tcPr>
          <w:p w:rsidR="000A1FC0" w:rsidRDefault="000A1FC0">
            <w:pPr>
              <w:adjustRightInd/>
              <w:snapToGrid/>
              <w:spacing w:after="0"/>
              <w:jc w:val="both"/>
              <w:rPr>
                <w:rFonts w:asciiTheme="minorEastAsia" w:eastAsiaTheme="minorEastAsia" w:hAnsiTheme="minorEastAsia" w:hint="eastAsia"/>
                <w:bCs/>
                <w:kern w:val="2"/>
                <w:sz w:val="24"/>
                <w:szCs w:val="24"/>
              </w:rPr>
            </w:pPr>
            <w:r>
              <w:rPr>
                <w:rFonts w:asciiTheme="minorEastAsia" w:eastAsiaTheme="minorEastAsia" w:hAnsiTheme="minorEastAsia" w:hint="eastAsia"/>
                <w:bCs/>
                <w:kern w:val="2"/>
                <w:sz w:val="24"/>
                <w:szCs w:val="24"/>
              </w:rPr>
              <w:t>海船</w:t>
            </w:r>
            <w:r>
              <w:rPr>
                <w:rFonts w:asciiTheme="minorEastAsia" w:eastAsiaTheme="minorEastAsia" w:hAnsiTheme="minorEastAsia"/>
                <w:bCs/>
                <w:kern w:val="2"/>
                <w:sz w:val="24"/>
                <w:szCs w:val="24"/>
              </w:rPr>
              <w:t>船员</w:t>
            </w:r>
            <w:r>
              <w:rPr>
                <w:rFonts w:asciiTheme="minorEastAsia" w:eastAsiaTheme="minorEastAsia" w:hAnsiTheme="minorEastAsia" w:hint="eastAsia"/>
                <w:bCs/>
                <w:kern w:val="2"/>
                <w:sz w:val="24"/>
                <w:szCs w:val="24"/>
              </w:rPr>
              <w:t>健康</w:t>
            </w:r>
            <w:r>
              <w:rPr>
                <w:rFonts w:asciiTheme="minorEastAsia" w:eastAsiaTheme="minorEastAsia" w:hAnsiTheme="minorEastAsia"/>
                <w:bCs/>
                <w:kern w:val="2"/>
                <w:sz w:val="24"/>
                <w:szCs w:val="24"/>
              </w:rPr>
              <w:t>证明</w:t>
            </w:r>
          </w:p>
        </w:tc>
        <w:tc>
          <w:tcPr>
            <w:tcW w:w="1350" w:type="dxa"/>
          </w:tcPr>
          <w:p w:rsidR="000A1FC0" w:rsidRDefault="000A1FC0">
            <w:pPr>
              <w:adjustRightInd/>
              <w:snapToGrid/>
              <w:spacing w:after="0"/>
              <w:jc w:val="both"/>
              <w:rPr>
                <w:rFonts w:asciiTheme="minorEastAsia" w:eastAsiaTheme="minorEastAsia" w:hAnsiTheme="minorEastAsia" w:hint="eastAsia"/>
                <w:bCs/>
                <w:kern w:val="2"/>
                <w:sz w:val="24"/>
                <w:szCs w:val="24"/>
              </w:rPr>
            </w:pPr>
            <w:r>
              <w:rPr>
                <w:rFonts w:asciiTheme="minorEastAsia" w:eastAsiaTheme="minorEastAsia" w:hAnsiTheme="minorEastAsia" w:hint="eastAsia"/>
                <w:bCs/>
                <w:kern w:val="2"/>
                <w:sz w:val="24"/>
                <w:szCs w:val="24"/>
              </w:rPr>
              <w:t>电子数据</w:t>
            </w:r>
          </w:p>
        </w:tc>
        <w:tc>
          <w:tcPr>
            <w:tcW w:w="2305" w:type="dxa"/>
          </w:tcPr>
          <w:p w:rsidR="000A1FC0" w:rsidRDefault="000A1FC0">
            <w:pPr>
              <w:adjustRightInd/>
              <w:snapToGrid/>
              <w:spacing w:after="0"/>
              <w:jc w:val="both"/>
              <w:rPr>
                <w:rFonts w:asciiTheme="minorEastAsia" w:eastAsiaTheme="minorEastAsia" w:hAnsiTheme="minorEastAsia"/>
                <w:bCs/>
                <w:kern w:val="2"/>
                <w:sz w:val="24"/>
                <w:szCs w:val="24"/>
              </w:rPr>
            </w:pPr>
          </w:p>
        </w:tc>
        <w:tc>
          <w:tcPr>
            <w:tcW w:w="2045" w:type="dxa"/>
            <w:vMerge/>
          </w:tcPr>
          <w:p w:rsidR="000A1FC0" w:rsidRDefault="000A1FC0">
            <w:pPr>
              <w:adjustRightInd/>
              <w:snapToGrid/>
              <w:spacing w:after="0"/>
              <w:rPr>
                <w:rFonts w:asciiTheme="minorEastAsia" w:eastAsiaTheme="minorEastAsia" w:hAnsiTheme="minorEastAsia"/>
                <w:bCs/>
                <w:kern w:val="2"/>
                <w:sz w:val="24"/>
                <w:szCs w:val="24"/>
              </w:rPr>
            </w:pPr>
          </w:p>
        </w:tc>
        <w:tc>
          <w:tcPr>
            <w:tcW w:w="1178" w:type="dxa"/>
            <w:vMerge/>
          </w:tcPr>
          <w:p w:rsidR="000A1FC0" w:rsidRDefault="000A1FC0">
            <w:pPr>
              <w:adjustRightInd/>
              <w:snapToGrid/>
              <w:spacing w:after="0"/>
              <w:rPr>
                <w:rFonts w:asciiTheme="minorEastAsia" w:eastAsiaTheme="minorEastAsia" w:hAnsiTheme="minorEastAsia"/>
                <w:bCs/>
                <w:kern w:val="2"/>
                <w:sz w:val="24"/>
                <w:szCs w:val="24"/>
              </w:rPr>
            </w:pPr>
          </w:p>
        </w:tc>
        <w:tc>
          <w:tcPr>
            <w:tcW w:w="1387" w:type="dxa"/>
          </w:tcPr>
          <w:p w:rsidR="000A1FC0" w:rsidRDefault="000A1FC0">
            <w:pPr>
              <w:adjustRightInd/>
              <w:snapToGrid/>
              <w:spacing w:after="0"/>
              <w:jc w:val="both"/>
              <w:rPr>
                <w:rFonts w:asciiTheme="minorEastAsia" w:eastAsiaTheme="minorEastAsia" w:hAnsiTheme="minorEastAsia" w:hint="eastAsia"/>
                <w:bCs/>
                <w:kern w:val="2"/>
                <w:sz w:val="24"/>
                <w:szCs w:val="24"/>
              </w:rPr>
            </w:pPr>
            <w:r>
              <w:rPr>
                <w:rFonts w:asciiTheme="minorEastAsia" w:eastAsiaTheme="minorEastAsia" w:hAnsiTheme="minorEastAsia" w:hint="eastAsia"/>
                <w:bCs/>
                <w:kern w:val="2"/>
                <w:sz w:val="24"/>
                <w:szCs w:val="24"/>
              </w:rPr>
              <w:t>不需要</w:t>
            </w:r>
          </w:p>
        </w:tc>
        <w:tc>
          <w:tcPr>
            <w:tcW w:w="1133" w:type="dxa"/>
          </w:tcPr>
          <w:p w:rsidR="000A1FC0" w:rsidRDefault="000A1FC0">
            <w:pPr>
              <w:adjustRightInd/>
              <w:snapToGrid/>
              <w:spacing w:after="0"/>
              <w:jc w:val="both"/>
              <w:rPr>
                <w:rFonts w:asciiTheme="minorEastAsia" w:eastAsiaTheme="minorEastAsia" w:hAnsiTheme="minorEastAsia" w:hint="eastAsia"/>
                <w:bCs/>
                <w:kern w:val="2"/>
                <w:sz w:val="24"/>
                <w:szCs w:val="24"/>
              </w:rPr>
            </w:pPr>
            <w:r>
              <w:rPr>
                <w:rFonts w:asciiTheme="minorEastAsia" w:eastAsiaTheme="minorEastAsia" w:hAnsiTheme="minorEastAsia" w:hint="eastAsia"/>
                <w:bCs/>
                <w:kern w:val="2"/>
                <w:sz w:val="24"/>
                <w:szCs w:val="24"/>
              </w:rPr>
              <w:t>是</w:t>
            </w:r>
          </w:p>
        </w:tc>
      </w:tr>
      <w:tr w:rsidR="006565C3">
        <w:tc>
          <w:tcPr>
            <w:tcW w:w="463" w:type="dxa"/>
          </w:tcPr>
          <w:p w:rsidR="006565C3" w:rsidRDefault="000A1FC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bCs/>
                <w:kern w:val="2"/>
                <w:sz w:val="24"/>
                <w:szCs w:val="24"/>
              </w:rPr>
              <w:t>6</w:t>
            </w:r>
          </w:p>
        </w:tc>
        <w:tc>
          <w:tcPr>
            <w:tcW w:w="124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船员服务簿</w:t>
            </w:r>
          </w:p>
        </w:tc>
        <w:tc>
          <w:tcPr>
            <w:tcW w:w="1350"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电子数据/复印件（原件校核）</w:t>
            </w:r>
          </w:p>
        </w:tc>
        <w:tc>
          <w:tcPr>
            <w:tcW w:w="2305" w:type="dxa"/>
          </w:tcPr>
          <w:p w:rsidR="006565C3" w:rsidRDefault="006565C3">
            <w:pPr>
              <w:adjustRightInd/>
              <w:snapToGrid/>
              <w:spacing w:after="0"/>
              <w:jc w:val="both"/>
              <w:rPr>
                <w:rFonts w:asciiTheme="minorEastAsia" w:eastAsiaTheme="minorEastAsia" w:hAnsiTheme="minorEastAsia"/>
                <w:bCs/>
                <w:kern w:val="2"/>
                <w:sz w:val="24"/>
                <w:szCs w:val="24"/>
              </w:rPr>
            </w:pPr>
          </w:p>
        </w:tc>
        <w:tc>
          <w:tcPr>
            <w:tcW w:w="2045" w:type="dxa"/>
            <w:vMerge/>
          </w:tcPr>
          <w:p w:rsidR="006565C3" w:rsidRDefault="006565C3">
            <w:pPr>
              <w:adjustRightInd/>
              <w:snapToGrid/>
              <w:spacing w:after="0"/>
              <w:rPr>
                <w:rFonts w:asciiTheme="minorEastAsia" w:eastAsiaTheme="minorEastAsia" w:hAnsiTheme="minorEastAsia"/>
                <w:bCs/>
                <w:kern w:val="2"/>
                <w:sz w:val="24"/>
                <w:szCs w:val="24"/>
              </w:rPr>
            </w:pPr>
          </w:p>
        </w:tc>
        <w:tc>
          <w:tcPr>
            <w:tcW w:w="1178" w:type="dxa"/>
            <w:vMerge/>
          </w:tcPr>
          <w:p w:rsidR="006565C3" w:rsidRDefault="006565C3">
            <w:pPr>
              <w:adjustRightInd/>
              <w:snapToGrid/>
              <w:spacing w:after="0"/>
              <w:jc w:val="both"/>
              <w:rPr>
                <w:rFonts w:asciiTheme="minorEastAsia" w:eastAsiaTheme="minorEastAsia" w:hAnsiTheme="minorEastAsia"/>
                <w:bCs/>
                <w:kern w:val="2"/>
                <w:sz w:val="24"/>
                <w:szCs w:val="24"/>
              </w:rPr>
            </w:pPr>
          </w:p>
        </w:tc>
        <w:tc>
          <w:tcPr>
            <w:tcW w:w="1387"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不需要（若需要校核，则提供1份，A4）</w:t>
            </w:r>
          </w:p>
        </w:tc>
        <w:tc>
          <w:tcPr>
            <w:tcW w:w="1133"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是</w:t>
            </w:r>
          </w:p>
        </w:tc>
      </w:tr>
    </w:tbl>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6565C3">
      <w:pPr>
        <w:adjustRightInd/>
        <w:snapToGrid/>
        <w:spacing w:after="0"/>
        <w:jc w:val="both"/>
        <w:rPr>
          <w:rFonts w:asciiTheme="minorEastAsia" w:eastAsiaTheme="minorEastAsia" w:hAnsiTheme="minorEastAsia" w:hint="eastAsia"/>
          <w:b/>
          <w:bCs/>
          <w:kern w:val="2"/>
          <w:sz w:val="24"/>
          <w:szCs w:val="24"/>
        </w:rPr>
      </w:pPr>
      <w:bookmarkStart w:id="0" w:name="_GoBack"/>
      <w:bookmarkEnd w:id="0"/>
    </w:p>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内河船舶船员特殊培训合格证申请材料：</w:t>
      </w:r>
    </w:p>
    <w:tbl>
      <w:tblPr>
        <w:tblStyle w:val="a8"/>
        <w:tblW w:w="11091" w:type="dxa"/>
        <w:tblInd w:w="-650" w:type="dxa"/>
        <w:tblLayout w:type="fixed"/>
        <w:tblLook w:val="04A0" w:firstRow="1" w:lastRow="0" w:firstColumn="1" w:lastColumn="0" w:noHBand="0" w:noVBand="1"/>
      </w:tblPr>
      <w:tblGrid>
        <w:gridCol w:w="448"/>
        <w:gridCol w:w="1245"/>
        <w:gridCol w:w="1380"/>
        <w:gridCol w:w="2280"/>
        <w:gridCol w:w="2040"/>
        <w:gridCol w:w="1193"/>
        <w:gridCol w:w="1387"/>
        <w:gridCol w:w="1118"/>
      </w:tblGrid>
      <w:tr w:rsidR="006565C3">
        <w:trPr>
          <w:trHeight w:val="1131"/>
        </w:trPr>
        <w:tc>
          <w:tcPr>
            <w:tcW w:w="448" w:type="dxa"/>
          </w:tcPr>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序号</w:t>
            </w:r>
          </w:p>
        </w:tc>
        <w:tc>
          <w:tcPr>
            <w:tcW w:w="1245" w:type="dxa"/>
          </w:tcPr>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材料名称</w:t>
            </w:r>
          </w:p>
        </w:tc>
        <w:tc>
          <w:tcPr>
            <w:tcW w:w="1380" w:type="dxa"/>
          </w:tcPr>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材料</w:t>
            </w:r>
          </w:p>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类型</w:t>
            </w:r>
          </w:p>
        </w:tc>
        <w:tc>
          <w:tcPr>
            <w:tcW w:w="2280" w:type="dxa"/>
          </w:tcPr>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材料样本</w:t>
            </w:r>
          </w:p>
        </w:tc>
        <w:tc>
          <w:tcPr>
            <w:tcW w:w="2040" w:type="dxa"/>
          </w:tcPr>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规范表格</w:t>
            </w:r>
          </w:p>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示范文本下载</w:t>
            </w:r>
          </w:p>
        </w:tc>
        <w:tc>
          <w:tcPr>
            <w:tcW w:w="1193" w:type="dxa"/>
          </w:tcPr>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来源渠道</w:t>
            </w:r>
          </w:p>
        </w:tc>
        <w:tc>
          <w:tcPr>
            <w:tcW w:w="1387" w:type="dxa"/>
          </w:tcPr>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纸质材料份数和规格</w:t>
            </w:r>
          </w:p>
        </w:tc>
        <w:tc>
          <w:tcPr>
            <w:tcW w:w="1118" w:type="dxa"/>
          </w:tcPr>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是否需电子材料</w:t>
            </w:r>
          </w:p>
        </w:tc>
      </w:tr>
      <w:tr w:rsidR="006565C3">
        <w:trPr>
          <w:trHeight w:val="2024"/>
        </w:trPr>
        <w:tc>
          <w:tcPr>
            <w:tcW w:w="448"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1</w:t>
            </w:r>
          </w:p>
        </w:tc>
        <w:tc>
          <w:tcPr>
            <w:tcW w:w="124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内河船舶船员特殊培训考试、发证申请表</w:t>
            </w:r>
          </w:p>
        </w:tc>
        <w:tc>
          <w:tcPr>
            <w:tcW w:w="1380"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原件</w:t>
            </w:r>
          </w:p>
        </w:tc>
        <w:tc>
          <w:tcPr>
            <w:tcW w:w="2280"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
                <w:bCs/>
                <w:noProof/>
                <w:kern w:val="2"/>
                <w:sz w:val="24"/>
                <w:szCs w:val="24"/>
              </w:rPr>
              <w:drawing>
                <wp:anchor distT="0" distB="0" distL="114300" distR="114300" simplePos="0" relativeHeight="251661312" behindDoc="0" locked="0" layoutInCell="1" allowOverlap="1">
                  <wp:simplePos x="0" y="0"/>
                  <wp:positionH relativeFrom="column">
                    <wp:posOffset>-80010</wp:posOffset>
                  </wp:positionH>
                  <wp:positionV relativeFrom="paragraph">
                    <wp:posOffset>187960</wp:posOffset>
                  </wp:positionV>
                  <wp:extent cx="1384935" cy="1049655"/>
                  <wp:effectExtent l="0" t="0" r="17145" b="5715"/>
                  <wp:wrapSquare wrapText="bothSides"/>
                  <wp:docPr id="13" name="图片 3" descr="22945097962584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229450979625840320"/>
                          <pic:cNvPicPr>
                            <a:picLocks noChangeAspect="1"/>
                          </pic:cNvPicPr>
                        </pic:nvPicPr>
                        <pic:blipFill>
                          <a:blip r:embed="rId15" cstate="print"/>
                          <a:stretch>
                            <a:fillRect/>
                          </a:stretch>
                        </pic:blipFill>
                        <pic:spPr>
                          <a:xfrm rot="5400000">
                            <a:off x="0" y="0"/>
                            <a:ext cx="1384935" cy="1049655"/>
                          </a:xfrm>
                          <a:prstGeom prst="rect">
                            <a:avLst/>
                          </a:prstGeom>
                        </pic:spPr>
                      </pic:pic>
                    </a:graphicData>
                  </a:graphic>
                </wp:anchor>
              </w:drawing>
            </w:r>
          </w:p>
        </w:tc>
        <w:tc>
          <w:tcPr>
            <w:tcW w:w="2040" w:type="dxa"/>
          </w:tcPr>
          <w:p w:rsidR="006565C3" w:rsidRDefault="00D932CD">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中国海事综合服务平台</w:t>
            </w:r>
            <w:r>
              <w:rPr>
                <w:rFonts w:ascii="仿宋_GB2312" w:eastAsia="仿宋_GB2312" w:hAnsi="仿宋_GB2312" w:cs="仿宋_GB2312" w:hint="eastAsia"/>
                <w:szCs w:val="21"/>
              </w:rPr>
              <w:t>(</w:t>
            </w:r>
            <w:hyperlink r:id="rId16" w:history="1">
              <w:r w:rsidRPr="00161E4F">
                <w:rPr>
                  <w:rStyle w:val="a9"/>
                  <w:rFonts w:ascii="微软雅黑" w:hAnsi="微软雅黑" w:hint="eastAsia"/>
                </w:rPr>
                <w:t>http</w:t>
              </w:r>
              <w:r w:rsidRPr="00161E4F">
                <w:rPr>
                  <w:rStyle w:val="a9"/>
                  <w:rFonts w:ascii="微软雅黑" w:hAnsi="微软雅黑"/>
                </w:rPr>
                <w:t>s</w:t>
              </w:r>
              <w:r w:rsidRPr="00161E4F">
                <w:rPr>
                  <w:rStyle w:val="a9"/>
                  <w:rFonts w:ascii="微软雅黑" w:hAnsi="微软雅黑" w:hint="eastAsia"/>
                </w:rPr>
                <w:t>://cspur.msa.gov.cn</w:t>
              </w:r>
            </w:hyperlink>
            <w:r>
              <w:rPr>
                <w:rFonts w:ascii="微软雅黑" w:hAnsi="微软雅黑" w:hint="eastAsia"/>
              </w:rPr>
              <w:t>）或</w:t>
            </w:r>
            <w:r>
              <w:rPr>
                <w:rFonts w:ascii="微软雅黑" w:hAnsi="微软雅黑"/>
              </w:rPr>
              <w:t>海事一网通办平台(</w:t>
            </w:r>
            <w:hyperlink r:id="rId17" w:history="1">
              <w:r w:rsidRPr="00D932CD">
                <w:rPr>
                  <w:rStyle w:val="a9"/>
                  <w:rFonts w:ascii="微软雅黑" w:hAnsi="微软雅黑" w:hint="eastAsia"/>
                </w:rPr>
                <w:t>http</w:t>
              </w:r>
              <w:r w:rsidRPr="00D932CD">
                <w:rPr>
                  <w:rStyle w:val="a9"/>
                  <w:rFonts w:ascii="微软雅黑" w:hAnsi="微软雅黑"/>
                </w:rPr>
                <w:t>s</w:t>
              </w:r>
              <w:r w:rsidRPr="00D932CD">
                <w:rPr>
                  <w:rStyle w:val="a9"/>
                  <w:rFonts w:ascii="微软雅黑" w:hAnsi="微软雅黑" w:hint="eastAsia"/>
                </w:rPr>
                <w:t>://</w:t>
              </w:r>
              <w:r w:rsidRPr="00D932CD">
                <w:rPr>
                  <w:rStyle w:val="a9"/>
                  <w:rFonts w:ascii="微软雅黑" w:hAnsi="微软雅黑"/>
                </w:rPr>
                <w:t>zwfw.msa.gov.cn</w:t>
              </w:r>
            </w:hyperlink>
            <w:r>
              <w:rPr>
                <w:rFonts w:ascii="微软雅黑" w:hAnsi="微软雅黑"/>
              </w:rPr>
              <w:t>）</w:t>
            </w:r>
            <w:r>
              <w:rPr>
                <w:rFonts w:asciiTheme="minorEastAsia" w:eastAsiaTheme="minorEastAsia" w:hAnsiTheme="minorEastAsia" w:hint="eastAsia"/>
                <w:bCs/>
                <w:kern w:val="2"/>
                <w:sz w:val="24"/>
                <w:szCs w:val="24"/>
              </w:rPr>
              <w:t>-船员电子申报系统申请后直接打印</w:t>
            </w:r>
            <w:r>
              <w:rPr>
                <w:rFonts w:hint="eastAsia"/>
              </w:rPr>
              <w:t>。</w:t>
            </w:r>
          </w:p>
        </w:tc>
        <w:tc>
          <w:tcPr>
            <w:tcW w:w="1193" w:type="dxa"/>
          </w:tcPr>
          <w:p w:rsidR="006565C3" w:rsidRDefault="00D932CD">
            <w:pPr>
              <w:spacing w:line="360" w:lineRule="auto"/>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中国海事综合服务平台</w:t>
            </w:r>
            <w:r w:rsidRPr="00D932CD">
              <w:rPr>
                <w:rFonts w:asciiTheme="minorEastAsia" w:eastAsiaTheme="minorEastAsia" w:hAnsiTheme="minorEastAsia" w:hint="eastAsia"/>
                <w:bCs/>
                <w:kern w:val="2"/>
                <w:sz w:val="24"/>
                <w:szCs w:val="24"/>
              </w:rPr>
              <w:t>或</w:t>
            </w:r>
            <w:r w:rsidRPr="00D932CD">
              <w:rPr>
                <w:rFonts w:asciiTheme="minorEastAsia" w:eastAsiaTheme="minorEastAsia" w:hAnsiTheme="minorEastAsia"/>
                <w:bCs/>
                <w:kern w:val="2"/>
                <w:sz w:val="24"/>
                <w:szCs w:val="24"/>
              </w:rPr>
              <w:t>海事一网通办平台</w:t>
            </w:r>
            <w:r>
              <w:rPr>
                <w:rFonts w:asciiTheme="minorEastAsia" w:eastAsiaTheme="minorEastAsia" w:hAnsiTheme="minorEastAsia" w:hint="eastAsia"/>
                <w:bCs/>
                <w:kern w:val="2"/>
                <w:sz w:val="24"/>
                <w:szCs w:val="24"/>
              </w:rPr>
              <w:t>-船员电子申报系统</w:t>
            </w:r>
          </w:p>
        </w:tc>
        <w:tc>
          <w:tcPr>
            <w:tcW w:w="1387"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1，A4</w:t>
            </w:r>
          </w:p>
        </w:tc>
        <w:tc>
          <w:tcPr>
            <w:tcW w:w="1118"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是</w:t>
            </w:r>
          </w:p>
        </w:tc>
      </w:tr>
      <w:tr w:rsidR="006565C3">
        <w:tc>
          <w:tcPr>
            <w:tcW w:w="448"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2</w:t>
            </w:r>
          </w:p>
        </w:tc>
        <w:tc>
          <w:tcPr>
            <w:tcW w:w="124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船员服务簿</w:t>
            </w:r>
          </w:p>
        </w:tc>
        <w:tc>
          <w:tcPr>
            <w:tcW w:w="1380"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复印件（原件校核）</w:t>
            </w:r>
          </w:p>
        </w:tc>
        <w:tc>
          <w:tcPr>
            <w:tcW w:w="2280" w:type="dxa"/>
          </w:tcPr>
          <w:p w:rsidR="006565C3" w:rsidRDefault="006565C3">
            <w:pPr>
              <w:adjustRightInd/>
              <w:snapToGrid/>
              <w:spacing w:after="0"/>
              <w:jc w:val="both"/>
              <w:rPr>
                <w:rFonts w:asciiTheme="minorEastAsia" w:eastAsiaTheme="minorEastAsia" w:hAnsiTheme="minorEastAsia"/>
                <w:bCs/>
                <w:kern w:val="2"/>
                <w:sz w:val="24"/>
                <w:szCs w:val="24"/>
              </w:rPr>
            </w:pPr>
          </w:p>
        </w:tc>
        <w:tc>
          <w:tcPr>
            <w:tcW w:w="2040" w:type="dxa"/>
          </w:tcPr>
          <w:p w:rsidR="006565C3" w:rsidRDefault="006565C3">
            <w:pPr>
              <w:adjustRightInd/>
              <w:snapToGrid/>
              <w:spacing w:after="0"/>
              <w:jc w:val="both"/>
              <w:rPr>
                <w:rFonts w:asciiTheme="minorEastAsia" w:eastAsiaTheme="minorEastAsia" w:hAnsiTheme="minorEastAsia"/>
                <w:bCs/>
                <w:kern w:val="2"/>
                <w:sz w:val="24"/>
                <w:szCs w:val="24"/>
              </w:rPr>
            </w:pPr>
          </w:p>
        </w:tc>
        <w:tc>
          <w:tcPr>
            <w:tcW w:w="1193"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船员本人</w:t>
            </w:r>
          </w:p>
        </w:tc>
        <w:tc>
          <w:tcPr>
            <w:tcW w:w="1387"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1，A4</w:t>
            </w:r>
          </w:p>
        </w:tc>
        <w:tc>
          <w:tcPr>
            <w:tcW w:w="1118"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否</w:t>
            </w:r>
          </w:p>
        </w:tc>
      </w:tr>
      <w:tr w:rsidR="006565C3">
        <w:tc>
          <w:tcPr>
            <w:tcW w:w="448"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3</w:t>
            </w:r>
          </w:p>
        </w:tc>
        <w:tc>
          <w:tcPr>
            <w:tcW w:w="124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有效居民身份证件</w:t>
            </w:r>
          </w:p>
        </w:tc>
        <w:tc>
          <w:tcPr>
            <w:tcW w:w="1380"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复印件（原件校核）</w:t>
            </w:r>
          </w:p>
        </w:tc>
        <w:tc>
          <w:tcPr>
            <w:tcW w:w="2280" w:type="dxa"/>
          </w:tcPr>
          <w:p w:rsidR="006565C3" w:rsidRDefault="006565C3">
            <w:pPr>
              <w:adjustRightInd/>
              <w:snapToGrid/>
              <w:spacing w:after="0"/>
              <w:jc w:val="both"/>
              <w:rPr>
                <w:rFonts w:asciiTheme="minorEastAsia" w:eastAsiaTheme="minorEastAsia" w:hAnsiTheme="minorEastAsia"/>
                <w:bCs/>
                <w:kern w:val="2"/>
                <w:sz w:val="24"/>
                <w:szCs w:val="24"/>
              </w:rPr>
            </w:pPr>
          </w:p>
        </w:tc>
        <w:tc>
          <w:tcPr>
            <w:tcW w:w="2040" w:type="dxa"/>
          </w:tcPr>
          <w:p w:rsidR="006565C3" w:rsidRDefault="006565C3">
            <w:pPr>
              <w:adjustRightInd/>
              <w:snapToGrid/>
              <w:spacing w:after="0"/>
              <w:jc w:val="both"/>
              <w:rPr>
                <w:rFonts w:asciiTheme="minorEastAsia" w:eastAsiaTheme="minorEastAsia" w:hAnsiTheme="minorEastAsia"/>
                <w:bCs/>
                <w:kern w:val="2"/>
                <w:sz w:val="24"/>
                <w:szCs w:val="24"/>
              </w:rPr>
            </w:pPr>
          </w:p>
        </w:tc>
        <w:tc>
          <w:tcPr>
            <w:tcW w:w="1193"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船员本人</w:t>
            </w:r>
          </w:p>
        </w:tc>
        <w:tc>
          <w:tcPr>
            <w:tcW w:w="1387"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1，A4</w:t>
            </w:r>
          </w:p>
        </w:tc>
        <w:tc>
          <w:tcPr>
            <w:tcW w:w="1118"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否</w:t>
            </w:r>
          </w:p>
        </w:tc>
      </w:tr>
      <w:tr w:rsidR="006565C3">
        <w:trPr>
          <w:trHeight w:val="473"/>
        </w:trPr>
        <w:tc>
          <w:tcPr>
            <w:tcW w:w="448"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4</w:t>
            </w:r>
          </w:p>
        </w:tc>
        <w:tc>
          <w:tcPr>
            <w:tcW w:w="124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船员培训证明</w:t>
            </w:r>
          </w:p>
        </w:tc>
        <w:tc>
          <w:tcPr>
            <w:tcW w:w="1380"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原件</w:t>
            </w:r>
          </w:p>
        </w:tc>
        <w:tc>
          <w:tcPr>
            <w:tcW w:w="2280" w:type="dxa"/>
          </w:tcPr>
          <w:p w:rsidR="006565C3" w:rsidRDefault="006565C3">
            <w:pPr>
              <w:adjustRightInd/>
              <w:snapToGrid/>
              <w:spacing w:after="0"/>
              <w:jc w:val="both"/>
              <w:rPr>
                <w:rFonts w:asciiTheme="minorEastAsia" w:eastAsiaTheme="minorEastAsia" w:hAnsiTheme="minorEastAsia"/>
                <w:bCs/>
                <w:kern w:val="2"/>
                <w:sz w:val="24"/>
                <w:szCs w:val="24"/>
              </w:rPr>
            </w:pPr>
          </w:p>
        </w:tc>
        <w:tc>
          <w:tcPr>
            <w:tcW w:w="2040" w:type="dxa"/>
          </w:tcPr>
          <w:p w:rsidR="006565C3" w:rsidRDefault="006565C3">
            <w:pPr>
              <w:adjustRightInd/>
              <w:snapToGrid/>
              <w:spacing w:after="0"/>
              <w:jc w:val="both"/>
              <w:rPr>
                <w:rFonts w:asciiTheme="minorEastAsia" w:eastAsiaTheme="minorEastAsia" w:hAnsiTheme="minorEastAsia"/>
                <w:bCs/>
                <w:kern w:val="2"/>
                <w:sz w:val="24"/>
                <w:szCs w:val="24"/>
              </w:rPr>
            </w:pPr>
          </w:p>
        </w:tc>
        <w:tc>
          <w:tcPr>
            <w:tcW w:w="1193"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船员本人</w:t>
            </w:r>
          </w:p>
        </w:tc>
        <w:tc>
          <w:tcPr>
            <w:tcW w:w="1387"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1，A4</w:t>
            </w:r>
          </w:p>
        </w:tc>
        <w:tc>
          <w:tcPr>
            <w:tcW w:w="1118"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否</w:t>
            </w:r>
          </w:p>
        </w:tc>
      </w:tr>
      <w:tr w:rsidR="006565C3">
        <w:trPr>
          <w:trHeight w:val="473"/>
        </w:trPr>
        <w:tc>
          <w:tcPr>
            <w:tcW w:w="448"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5</w:t>
            </w:r>
          </w:p>
        </w:tc>
        <w:tc>
          <w:tcPr>
            <w:tcW w:w="1245"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近期正面直边免冠白底彩色电子照片</w:t>
            </w:r>
          </w:p>
        </w:tc>
        <w:tc>
          <w:tcPr>
            <w:tcW w:w="1380"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原件</w:t>
            </w:r>
          </w:p>
        </w:tc>
        <w:tc>
          <w:tcPr>
            <w:tcW w:w="2280" w:type="dxa"/>
          </w:tcPr>
          <w:p w:rsidR="006565C3" w:rsidRDefault="006565C3">
            <w:pPr>
              <w:adjustRightInd/>
              <w:snapToGrid/>
              <w:spacing w:after="0"/>
              <w:jc w:val="both"/>
              <w:rPr>
                <w:rFonts w:asciiTheme="minorEastAsia" w:eastAsiaTheme="minorEastAsia" w:hAnsiTheme="minorEastAsia"/>
                <w:bCs/>
                <w:kern w:val="2"/>
                <w:sz w:val="24"/>
                <w:szCs w:val="24"/>
              </w:rPr>
            </w:pPr>
          </w:p>
        </w:tc>
        <w:tc>
          <w:tcPr>
            <w:tcW w:w="2040" w:type="dxa"/>
          </w:tcPr>
          <w:p w:rsidR="006565C3" w:rsidRDefault="006565C3">
            <w:pPr>
              <w:adjustRightInd/>
              <w:snapToGrid/>
              <w:spacing w:after="0"/>
              <w:jc w:val="both"/>
              <w:rPr>
                <w:rFonts w:asciiTheme="minorEastAsia" w:eastAsiaTheme="minorEastAsia" w:hAnsiTheme="minorEastAsia"/>
                <w:bCs/>
                <w:kern w:val="2"/>
                <w:sz w:val="24"/>
                <w:szCs w:val="24"/>
              </w:rPr>
            </w:pPr>
          </w:p>
        </w:tc>
        <w:tc>
          <w:tcPr>
            <w:tcW w:w="1193"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船员本人</w:t>
            </w:r>
          </w:p>
        </w:tc>
        <w:tc>
          <w:tcPr>
            <w:tcW w:w="1387"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不需要</w:t>
            </w:r>
          </w:p>
        </w:tc>
        <w:tc>
          <w:tcPr>
            <w:tcW w:w="1118" w:type="dxa"/>
          </w:tcPr>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是</w:t>
            </w:r>
          </w:p>
        </w:tc>
      </w:tr>
    </w:tbl>
    <w:p w:rsidR="006565C3" w:rsidRDefault="00F87DD0">
      <w:pPr>
        <w:adjustRightInd/>
        <w:snapToGrid/>
        <w:spacing w:after="0"/>
        <w:ind w:firstLineChars="200" w:firstLine="48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由于遗失或污损等原因须补发证书的，除递交上述1、2、3、5项材料外，还须递交补发原因说明。</w:t>
      </w:r>
    </w:p>
    <w:p w:rsidR="006565C3" w:rsidRDefault="006565C3">
      <w:pPr>
        <w:adjustRightInd/>
        <w:snapToGrid/>
        <w:spacing w:after="0"/>
        <w:jc w:val="both"/>
        <w:rPr>
          <w:rFonts w:asciiTheme="minorEastAsia" w:eastAsiaTheme="minorEastAsia" w:hAnsiTheme="minorEastAsia"/>
          <w:bCs/>
          <w:kern w:val="2"/>
          <w:sz w:val="24"/>
          <w:szCs w:val="24"/>
        </w:rPr>
      </w:pP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
          <w:bCs/>
          <w:kern w:val="2"/>
          <w:sz w:val="24"/>
          <w:szCs w:val="24"/>
        </w:rPr>
        <w:t>填报须知：</w:t>
      </w:r>
      <w:r>
        <w:rPr>
          <w:rFonts w:asciiTheme="minorEastAsia" w:eastAsiaTheme="minorEastAsia" w:hAnsiTheme="minorEastAsia" w:hint="eastAsia"/>
          <w:bCs/>
          <w:kern w:val="2"/>
          <w:sz w:val="24"/>
          <w:szCs w:val="24"/>
        </w:rPr>
        <w:t>通过网络申请的，申请人对电子数据的真实性以及数据和材料的一致性负责；纸质申请的，请按实际要求填写。</w:t>
      </w: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
          <w:bCs/>
          <w:kern w:val="2"/>
          <w:sz w:val="24"/>
          <w:szCs w:val="24"/>
        </w:rPr>
        <w:t>受理标准：</w:t>
      </w:r>
      <w:r>
        <w:rPr>
          <w:rFonts w:asciiTheme="minorEastAsia" w:eastAsiaTheme="minorEastAsia" w:hAnsiTheme="minorEastAsia" w:hint="eastAsia"/>
          <w:bCs/>
          <w:kern w:val="2"/>
          <w:sz w:val="24"/>
          <w:szCs w:val="24"/>
        </w:rPr>
        <w:t>在受理海事机构事权范围内，材料齐全的且填写完整。</w:t>
      </w:r>
    </w:p>
    <w:p w:rsidR="006565C3" w:rsidRDefault="006565C3">
      <w:pPr>
        <w:adjustRightInd/>
        <w:snapToGrid/>
        <w:spacing w:after="0"/>
        <w:jc w:val="both"/>
        <w:rPr>
          <w:rFonts w:asciiTheme="minorEastAsia" w:eastAsiaTheme="minorEastAsia" w:hAnsiTheme="minorEastAsia"/>
          <w:b/>
          <w:bCs/>
          <w:kern w:val="2"/>
          <w:sz w:val="24"/>
          <w:szCs w:val="24"/>
        </w:rPr>
      </w:pPr>
    </w:p>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办理流程：</w:t>
      </w:r>
    </w:p>
    <w:p w:rsidR="0006100B" w:rsidRPr="00EB5FA7" w:rsidRDefault="0006100B" w:rsidP="0006100B">
      <w:pPr>
        <w:pStyle w:val="ac"/>
        <w:numPr>
          <w:ilvl w:val="0"/>
          <w:numId w:val="1"/>
        </w:numPr>
        <w:adjustRightInd/>
        <w:snapToGrid/>
        <w:spacing w:after="0"/>
        <w:ind w:firstLineChars="0"/>
        <w:jc w:val="both"/>
        <w:rPr>
          <w:rFonts w:asciiTheme="minorEastAsia" w:eastAsiaTheme="minorEastAsia" w:hAnsiTheme="minorEastAsia"/>
          <w:bCs/>
          <w:kern w:val="2"/>
          <w:sz w:val="24"/>
          <w:szCs w:val="24"/>
        </w:rPr>
      </w:pPr>
      <w:r w:rsidRPr="00EB5FA7">
        <w:rPr>
          <w:rFonts w:asciiTheme="minorEastAsia" w:eastAsiaTheme="minorEastAsia" w:hAnsiTheme="minorEastAsia" w:hint="eastAsia"/>
          <w:bCs/>
          <w:kern w:val="2"/>
          <w:sz w:val="24"/>
          <w:szCs w:val="24"/>
        </w:rPr>
        <w:t>申请人</w:t>
      </w:r>
      <w:r w:rsidRPr="00EB5FA7">
        <w:rPr>
          <w:rFonts w:asciiTheme="minorEastAsia" w:eastAsiaTheme="minorEastAsia" w:hAnsiTheme="minorEastAsia"/>
          <w:bCs/>
          <w:kern w:val="2"/>
          <w:sz w:val="24"/>
          <w:szCs w:val="24"/>
        </w:rPr>
        <w:t>在中国海事综合服务平台或</w:t>
      </w:r>
      <w:r w:rsidRPr="00EB5FA7">
        <w:rPr>
          <w:rFonts w:asciiTheme="minorEastAsia" w:eastAsiaTheme="minorEastAsia" w:hAnsiTheme="minorEastAsia" w:hint="eastAsia"/>
          <w:bCs/>
          <w:kern w:val="2"/>
          <w:sz w:val="24"/>
          <w:szCs w:val="24"/>
        </w:rPr>
        <w:t>中国</w:t>
      </w:r>
      <w:r w:rsidRPr="00EB5FA7">
        <w:rPr>
          <w:rFonts w:asciiTheme="minorEastAsia" w:eastAsiaTheme="minorEastAsia" w:hAnsiTheme="minorEastAsia"/>
          <w:bCs/>
          <w:kern w:val="2"/>
          <w:sz w:val="24"/>
          <w:szCs w:val="24"/>
        </w:rPr>
        <w:t>海事一网通办平台</w:t>
      </w:r>
      <w:r w:rsidRPr="00EB5FA7">
        <w:rPr>
          <w:rFonts w:asciiTheme="minorEastAsia" w:eastAsiaTheme="minorEastAsia" w:hAnsiTheme="minorEastAsia" w:hint="eastAsia"/>
          <w:bCs/>
          <w:kern w:val="2"/>
          <w:sz w:val="24"/>
          <w:szCs w:val="24"/>
        </w:rPr>
        <w:t>进行船员培训合格证书签发业务申请后，无纸化办理自动</w:t>
      </w:r>
      <w:r w:rsidRPr="00EB5FA7">
        <w:rPr>
          <w:rFonts w:asciiTheme="minorEastAsia" w:eastAsiaTheme="minorEastAsia" w:hAnsiTheme="minorEastAsia"/>
          <w:bCs/>
          <w:kern w:val="2"/>
          <w:sz w:val="24"/>
          <w:szCs w:val="24"/>
        </w:rPr>
        <w:t>进入审核环节。</w:t>
      </w:r>
    </w:p>
    <w:p w:rsidR="0006100B" w:rsidRPr="00EB5FA7" w:rsidRDefault="0006100B" w:rsidP="0006100B">
      <w:pPr>
        <w:pStyle w:val="ac"/>
        <w:numPr>
          <w:ilvl w:val="0"/>
          <w:numId w:val="1"/>
        </w:numPr>
        <w:adjustRightInd/>
        <w:snapToGrid/>
        <w:spacing w:after="0"/>
        <w:ind w:firstLineChars="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非</w:t>
      </w:r>
      <w:r>
        <w:rPr>
          <w:rFonts w:asciiTheme="minorEastAsia" w:eastAsiaTheme="minorEastAsia" w:hAnsiTheme="minorEastAsia"/>
          <w:bCs/>
          <w:kern w:val="2"/>
          <w:sz w:val="24"/>
          <w:szCs w:val="24"/>
        </w:rPr>
        <w:t>无纸化办理的需要</w:t>
      </w:r>
      <w:r>
        <w:rPr>
          <w:rFonts w:asciiTheme="minorEastAsia" w:eastAsiaTheme="minorEastAsia" w:hAnsiTheme="minorEastAsia" w:hint="eastAsia"/>
          <w:bCs/>
          <w:kern w:val="2"/>
          <w:sz w:val="24"/>
          <w:szCs w:val="24"/>
        </w:rPr>
        <w:t>到</w:t>
      </w:r>
      <w:r>
        <w:rPr>
          <w:rFonts w:asciiTheme="minorEastAsia" w:eastAsiaTheme="minorEastAsia" w:hAnsiTheme="minorEastAsia"/>
          <w:bCs/>
          <w:kern w:val="2"/>
          <w:sz w:val="24"/>
          <w:szCs w:val="24"/>
        </w:rPr>
        <w:t>海事管理机构进行现场办理</w:t>
      </w:r>
      <w:r>
        <w:rPr>
          <w:rFonts w:asciiTheme="minorEastAsia" w:eastAsiaTheme="minorEastAsia" w:hAnsiTheme="minorEastAsia" w:hint="eastAsia"/>
          <w:bCs/>
          <w:kern w:val="2"/>
          <w:sz w:val="24"/>
          <w:szCs w:val="24"/>
        </w:rPr>
        <w:t>，并</w:t>
      </w:r>
      <w:r>
        <w:rPr>
          <w:rFonts w:asciiTheme="minorEastAsia" w:eastAsiaTheme="minorEastAsia" w:hAnsiTheme="minorEastAsia"/>
          <w:bCs/>
          <w:kern w:val="2"/>
          <w:sz w:val="24"/>
          <w:szCs w:val="24"/>
        </w:rPr>
        <w:t>接受</w:t>
      </w:r>
      <w:r>
        <w:rPr>
          <w:rFonts w:asciiTheme="minorEastAsia" w:eastAsiaTheme="minorEastAsia" w:hAnsiTheme="minorEastAsia" w:hint="eastAsia"/>
          <w:bCs/>
          <w:kern w:val="2"/>
          <w:sz w:val="24"/>
          <w:szCs w:val="24"/>
        </w:rPr>
        <w:t>海事</w:t>
      </w:r>
      <w:r>
        <w:rPr>
          <w:rFonts w:asciiTheme="minorEastAsia" w:eastAsiaTheme="minorEastAsia" w:hAnsiTheme="minorEastAsia"/>
          <w:bCs/>
          <w:kern w:val="2"/>
          <w:sz w:val="24"/>
          <w:szCs w:val="24"/>
        </w:rPr>
        <w:t>管理机构受理</w:t>
      </w:r>
      <w:r w:rsidRPr="00EB5FA7">
        <w:rPr>
          <w:rFonts w:asciiTheme="minorEastAsia" w:eastAsiaTheme="minorEastAsia" w:hAnsiTheme="minorEastAsia" w:hint="eastAsia"/>
          <w:bCs/>
          <w:kern w:val="2"/>
          <w:sz w:val="24"/>
          <w:szCs w:val="24"/>
        </w:rPr>
        <w:t>审查：</w:t>
      </w:r>
    </w:p>
    <w:p w:rsidR="0006100B" w:rsidRDefault="0006100B" w:rsidP="0006100B">
      <w:pPr>
        <w:adjustRightInd/>
        <w:snapToGrid/>
        <w:spacing w:after="0"/>
        <w:ind w:firstLineChars="150" w:firstLine="36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（1）申请事项是否属本机构管辖范围；</w:t>
      </w:r>
    </w:p>
    <w:p w:rsidR="0006100B" w:rsidRDefault="0006100B" w:rsidP="0006100B">
      <w:pPr>
        <w:adjustRightInd/>
        <w:snapToGrid/>
        <w:spacing w:after="0"/>
        <w:ind w:firstLineChars="150" w:firstLine="360"/>
        <w:jc w:val="both"/>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（2）申请人是否符合申请条件、申请材料是否齐全</w:t>
      </w:r>
      <w:r>
        <w:rPr>
          <w:rFonts w:asciiTheme="minorEastAsia" w:eastAsiaTheme="minorEastAsia" w:hAnsiTheme="minorEastAsia" w:hint="eastAsia"/>
          <w:bCs/>
          <w:kern w:val="2"/>
          <w:sz w:val="24"/>
          <w:szCs w:val="24"/>
        </w:rPr>
        <w:t>。</w:t>
      </w:r>
    </w:p>
    <w:p w:rsidR="0006100B" w:rsidRDefault="0006100B" w:rsidP="0006100B">
      <w:pPr>
        <w:adjustRightInd/>
        <w:snapToGrid/>
        <w:spacing w:after="0"/>
        <w:ind w:firstLineChars="200" w:firstLine="480"/>
        <w:jc w:val="both"/>
        <w:rPr>
          <w:rFonts w:asciiTheme="minorEastAsia" w:eastAsiaTheme="minorEastAsia" w:hAnsiTheme="minorEastAsia"/>
          <w:bCs/>
          <w:kern w:val="2"/>
          <w:sz w:val="24"/>
          <w:szCs w:val="24"/>
        </w:rPr>
      </w:pPr>
      <w:r>
        <w:rPr>
          <w:rFonts w:asciiTheme="minorEastAsia" w:eastAsiaTheme="minorEastAsia" w:hAnsiTheme="minorEastAsia"/>
          <w:bCs/>
          <w:kern w:val="2"/>
          <w:sz w:val="24"/>
          <w:szCs w:val="24"/>
        </w:rPr>
        <w:t>3</w:t>
      </w:r>
      <w:r>
        <w:rPr>
          <w:rFonts w:asciiTheme="minorEastAsia" w:eastAsiaTheme="minorEastAsia" w:hAnsiTheme="minorEastAsia" w:hint="eastAsia"/>
          <w:bCs/>
          <w:kern w:val="2"/>
          <w:sz w:val="24"/>
          <w:szCs w:val="24"/>
        </w:rPr>
        <w:t>.通过审查，对资料齐全、文书填写完整的，受理人予以受理。向申请人出具加盖印章的《海事业务受理通知书》</w:t>
      </w:r>
      <w:r>
        <w:rPr>
          <w:rFonts w:asciiTheme="minorEastAsia" w:eastAsiaTheme="minorEastAsia" w:hAnsiTheme="minorEastAsia" w:hint="eastAsia"/>
          <w:bCs/>
          <w:kern w:val="2"/>
          <w:sz w:val="24"/>
          <w:szCs w:val="24"/>
        </w:rPr>
        <w:t>。</w:t>
      </w:r>
    </w:p>
    <w:p w:rsidR="006565C3" w:rsidRDefault="0006100B" w:rsidP="0006100B">
      <w:pPr>
        <w:adjustRightInd/>
        <w:snapToGrid/>
        <w:spacing w:after="0"/>
        <w:ind w:firstLine="495"/>
        <w:jc w:val="both"/>
        <w:rPr>
          <w:rFonts w:asciiTheme="minorEastAsia" w:eastAsiaTheme="minorEastAsia" w:hAnsiTheme="minorEastAsia"/>
          <w:bCs/>
          <w:kern w:val="2"/>
          <w:sz w:val="24"/>
          <w:szCs w:val="24"/>
        </w:rPr>
      </w:pPr>
      <w:r w:rsidRPr="0006100B">
        <w:rPr>
          <w:rFonts w:asciiTheme="minorEastAsia" w:eastAsiaTheme="minorEastAsia" w:hAnsiTheme="minorEastAsia"/>
          <w:bCs/>
          <w:kern w:val="2"/>
          <w:sz w:val="24"/>
          <w:szCs w:val="24"/>
        </w:rPr>
        <w:t>4.</w:t>
      </w:r>
      <w:r w:rsidRPr="0006100B">
        <w:rPr>
          <w:rFonts w:asciiTheme="minorEastAsia" w:eastAsiaTheme="minorEastAsia" w:hAnsiTheme="minorEastAsia" w:hint="eastAsia"/>
          <w:bCs/>
          <w:kern w:val="2"/>
          <w:sz w:val="24"/>
          <w:szCs w:val="24"/>
        </w:rPr>
        <w:t>申请人</w:t>
      </w:r>
      <w:r w:rsidRPr="0006100B">
        <w:rPr>
          <w:rFonts w:asciiTheme="minorEastAsia" w:eastAsiaTheme="minorEastAsia" w:hAnsiTheme="minorEastAsia"/>
          <w:bCs/>
          <w:kern w:val="2"/>
          <w:sz w:val="24"/>
          <w:szCs w:val="24"/>
        </w:rPr>
        <w:t>可以在</w:t>
      </w:r>
      <w:r w:rsidRPr="00EB5FA7">
        <w:rPr>
          <w:rFonts w:asciiTheme="minorEastAsia" w:eastAsiaTheme="minorEastAsia" w:hAnsiTheme="minorEastAsia"/>
          <w:bCs/>
          <w:kern w:val="2"/>
          <w:sz w:val="24"/>
          <w:szCs w:val="24"/>
        </w:rPr>
        <w:t>中国海事综合服务平台或</w:t>
      </w:r>
      <w:r w:rsidRPr="00EB5FA7">
        <w:rPr>
          <w:rFonts w:asciiTheme="minorEastAsia" w:eastAsiaTheme="minorEastAsia" w:hAnsiTheme="minorEastAsia" w:hint="eastAsia"/>
          <w:bCs/>
          <w:kern w:val="2"/>
          <w:sz w:val="24"/>
          <w:szCs w:val="24"/>
        </w:rPr>
        <w:t>中国</w:t>
      </w:r>
      <w:r w:rsidRPr="00EB5FA7">
        <w:rPr>
          <w:rFonts w:asciiTheme="minorEastAsia" w:eastAsiaTheme="minorEastAsia" w:hAnsiTheme="minorEastAsia"/>
          <w:bCs/>
          <w:kern w:val="2"/>
          <w:sz w:val="24"/>
          <w:szCs w:val="24"/>
        </w:rPr>
        <w:t>海事一网通办平台</w:t>
      </w:r>
      <w:r>
        <w:rPr>
          <w:rFonts w:asciiTheme="minorEastAsia" w:eastAsiaTheme="minorEastAsia" w:hAnsiTheme="minorEastAsia" w:hint="eastAsia"/>
          <w:bCs/>
          <w:kern w:val="2"/>
          <w:sz w:val="24"/>
          <w:szCs w:val="24"/>
        </w:rPr>
        <w:t>查询</w:t>
      </w:r>
      <w:r>
        <w:rPr>
          <w:rFonts w:asciiTheme="minorEastAsia" w:eastAsiaTheme="minorEastAsia" w:hAnsiTheme="minorEastAsia"/>
          <w:bCs/>
          <w:kern w:val="2"/>
          <w:sz w:val="24"/>
          <w:szCs w:val="24"/>
        </w:rPr>
        <w:t>该申请证书办理进程</w:t>
      </w:r>
      <w:r>
        <w:rPr>
          <w:rFonts w:asciiTheme="minorEastAsia" w:eastAsiaTheme="minorEastAsia" w:hAnsiTheme="minorEastAsia" w:hint="eastAsia"/>
          <w:bCs/>
          <w:kern w:val="2"/>
          <w:sz w:val="24"/>
          <w:szCs w:val="24"/>
        </w:rPr>
        <w:t>。</w:t>
      </w:r>
    </w:p>
    <w:p w:rsidR="0006100B" w:rsidRPr="0006100B" w:rsidRDefault="0006100B" w:rsidP="0006100B">
      <w:pPr>
        <w:adjustRightInd/>
        <w:snapToGrid/>
        <w:spacing w:after="0"/>
        <w:ind w:firstLine="495"/>
        <w:jc w:val="both"/>
        <w:rPr>
          <w:rFonts w:asciiTheme="minorEastAsia" w:eastAsiaTheme="minorEastAsia" w:hAnsiTheme="minorEastAsia" w:hint="eastAsia"/>
          <w:b/>
          <w:bCs/>
          <w:kern w:val="2"/>
          <w:sz w:val="24"/>
          <w:szCs w:val="24"/>
        </w:rPr>
      </w:pPr>
      <w:r>
        <w:rPr>
          <w:rFonts w:asciiTheme="minorEastAsia" w:eastAsiaTheme="minorEastAsia" w:hAnsiTheme="minorEastAsia"/>
          <w:bCs/>
          <w:kern w:val="2"/>
          <w:sz w:val="24"/>
          <w:szCs w:val="24"/>
        </w:rPr>
        <w:t>5.</w:t>
      </w:r>
      <w:r>
        <w:rPr>
          <w:rFonts w:asciiTheme="minorEastAsia" w:eastAsiaTheme="minorEastAsia" w:hAnsiTheme="minorEastAsia" w:hint="eastAsia"/>
          <w:bCs/>
          <w:kern w:val="2"/>
          <w:sz w:val="24"/>
          <w:szCs w:val="24"/>
        </w:rPr>
        <w:t>证书核发</w:t>
      </w:r>
      <w:r>
        <w:rPr>
          <w:rFonts w:asciiTheme="minorEastAsia" w:eastAsiaTheme="minorEastAsia" w:hAnsiTheme="minorEastAsia"/>
          <w:bCs/>
          <w:kern w:val="2"/>
          <w:sz w:val="24"/>
          <w:szCs w:val="24"/>
        </w:rPr>
        <w:t>后，若选择</w:t>
      </w:r>
      <w:r>
        <w:rPr>
          <w:rFonts w:asciiTheme="minorEastAsia" w:eastAsiaTheme="minorEastAsia" w:hAnsiTheme="minorEastAsia" w:hint="eastAsia"/>
          <w:bCs/>
          <w:kern w:val="2"/>
          <w:sz w:val="24"/>
          <w:szCs w:val="24"/>
        </w:rPr>
        <w:t>自取</w:t>
      </w:r>
      <w:r>
        <w:rPr>
          <w:rFonts w:asciiTheme="minorEastAsia" w:eastAsiaTheme="minorEastAsia" w:hAnsiTheme="minorEastAsia"/>
          <w:bCs/>
          <w:kern w:val="2"/>
          <w:sz w:val="24"/>
          <w:szCs w:val="24"/>
        </w:rPr>
        <w:t>方式的申请人可凭</w:t>
      </w:r>
      <w:r>
        <w:rPr>
          <w:rFonts w:asciiTheme="minorEastAsia" w:eastAsiaTheme="minorEastAsia" w:hAnsiTheme="minorEastAsia" w:hint="eastAsia"/>
          <w:bCs/>
          <w:kern w:val="2"/>
          <w:sz w:val="24"/>
          <w:szCs w:val="24"/>
        </w:rPr>
        <w:t>本人身份证</w:t>
      </w:r>
      <w:r>
        <w:rPr>
          <w:rFonts w:asciiTheme="minorEastAsia" w:eastAsiaTheme="minorEastAsia" w:hAnsiTheme="minorEastAsia"/>
          <w:bCs/>
          <w:kern w:val="2"/>
          <w:sz w:val="24"/>
          <w:szCs w:val="24"/>
        </w:rPr>
        <w:t>或回执</w:t>
      </w:r>
      <w:r>
        <w:rPr>
          <w:rFonts w:asciiTheme="minorEastAsia" w:eastAsiaTheme="minorEastAsia" w:hAnsiTheme="minorEastAsia" w:hint="eastAsia"/>
          <w:bCs/>
          <w:kern w:val="2"/>
          <w:sz w:val="24"/>
          <w:szCs w:val="24"/>
        </w:rPr>
        <w:t>、</w:t>
      </w:r>
      <w:r>
        <w:rPr>
          <w:rFonts w:asciiTheme="minorEastAsia" w:eastAsiaTheme="minorEastAsia" w:hAnsiTheme="minorEastAsia" w:hint="eastAsia"/>
          <w:bCs/>
          <w:kern w:val="2"/>
          <w:sz w:val="24"/>
          <w:szCs w:val="24"/>
        </w:rPr>
        <w:t>《海事业务受理通知书》</w:t>
      </w:r>
      <w:r>
        <w:rPr>
          <w:rFonts w:asciiTheme="minorEastAsia" w:eastAsiaTheme="minorEastAsia" w:hAnsiTheme="minorEastAsia" w:hint="eastAsia"/>
          <w:bCs/>
          <w:kern w:val="2"/>
          <w:sz w:val="24"/>
          <w:szCs w:val="24"/>
        </w:rPr>
        <w:t>领取</w:t>
      </w:r>
      <w:r>
        <w:rPr>
          <w:rFonts w:asciiTheme="minorEastAsia" w:eastAsiaTheme="minorEastAsia" w:hAnsiTheme="minorEastAsia"/>
          <w:bCs/>
          <w:kern w:val="2"/>
          <w:sz w:val="24"/>
          <w:szCs w:val="24"/>
        </w:rPr>
        <w:t>证书。</w:t>
      </w:r>
      <w:r>
        <w:rPr>
          <w:rFonts w:asciiTheme="minorEastAsia" w:eastAsiaTheme="minorEastAsia" w:hAnsiTheme="minorEastAsia" w:hint="eastAsia"/>
          <w:bCs/>
          <w:kern w:val="2"/>
          <w:sz w:val="24"/>
          <w:szCs w:val="24"/>
        </w:rPr>
        <w:t>选择</w:t>
      </w:r>
      <w:r>
        <w:rPr>
          <w:rFonts w:asciiTheme="minorEastAsia" w:eastAsiaTheme="minorEastAsia" w:hAnsiTheme="minorEastAsia"/>
          <w:bCs/>
          <w:kern w:val="2"/>
          <w:sz w:val="24"/>
          <w:szCs w:val="24"/>
        </w:rPr>
        <w:t>邮寄方式</w:t>
      </w:r>
      <w:r>
        <w:rPr>
          <w:rFonts w:asciiTheme="minorEastAsia" w:eastAsiaTheme="minorEastAsia" w:hAnsiTheme="minorEastAsia" w:hint="eastAsia"/>
          <w:bCs/>
          <w:kern w:val="2"/>
          <w:sz w:val="24"/>
          <w:szCs w:val="24"/>
        </w:rPr>
        <w:t>的海事</w:t>
      </w:r>
      <w:r>
        <w:rPr>
          <w:rFonts w:asciiTheme="minorEastAsia" w:eastAsiaTheme="minorEastAsia" w:hAnsiTheme="minorEastAsia"/>
          <w:bCs/>
          <w:kern w:val="2"/>
          <w:sz w:val="24"/>
          <w:szCs w:val="24"/>
        </w:rPr>
        <w:t>管理机构会</w:t>
      </w:r>
      <w:r>
        <w:rPr>
          <w:rFonts w:asciiTheme="minorEastAsia" w:eastAsiaTheme="minorEastAsia" w:hAnsiTheme="minorEastAsia" w:hint="eastAsia"/>
          <w:bCs/>
          <w:kern w:val="2"/>
          <w:sz w:val="24"/>
          <w:szCs w:val="24"/>
        </w:rPr>
        <w:t>邮寄</w:t>
      </w:r>
      <w:r>
        <w:rPr>
          <w:rFonts w:asciiTheme="minorEastAsia" w:eastAsiaTheme="minorEastAsia" w:hAnsiTheme="minorEastAsia"/>
          <w:bCs/>
          <w:kern w:val="2"/>
          <w:sz w:val="24"/>
          <w:szCs w:val="24"/>
        </w:rPr>
        <w:t>证书到</w:t>
      </w:r>
      <w:r>
        <w:rPr>
          <w:rFonts w:asciiTheme="minorEastAsia" w:eastAsiaTheme="minorEastAsia" w:hAnsiTheme="minorEastAsia" w:hint="eastAsia"/>
          <w:bCs/>
          <w:kern w:val="2"/>
          <w:sz w:val="24"/>
          <w:szCs w:val="24"/>
        </w:rPr>
        <w:t>指定</w:t>
      </w:r>
      <w:r>
        <w:rPr>
          <w:rFonts w:asciiTheme="minorEastAsia" w:eastAsiaTheme="minorEastAsia" w:hAnsiTheme="minorEastAsia"/>
          <w:bCs/>
          <w:kern w:val="2"/>
          <w:sz w:val="24"/>
          <w:szCs w:val="24"/>
        </w:rPr>
        <w:t>的邮寄地址。</w:t>
      </w:r>
    </w:p>
    <w:p w:rsidR="006565C3" w:rsidRDefault="00F87DD0">
      <w:pPr>
        <w:adjustRightInd/>
        <w:snapToGrid/>
        <w:spacing w:after="0"/>
        <w:jc w:val="both"/>
        <w:rPr>
          <w:rFonts w:asciiTheme="minorEastAsia" w:eastAsiaTheme="minorEastAsia" w:hAnsiTheme="minorEastAsia"/>
          <w:bCs/>
          <w:kern w:val="2"/>
          <w:sz w:val="24"/>
          <w:szCs w:val="24"/>
        </w:rPr>
      </w:pPr>
      <w:r>
        <w:rPr>
          <w:rFonts w:asciiTheme="minorEastAsia" w:eastAsiaTheme="minorEastAsia" w:hAnsiTheme="minorEastAsia" w:hint="eastAsia"/>
          <w:b/>
          <w:bCs/>
          <w:kern w:val="2"/>
          <w:sz w:val="24"/>
          <w:szCs w:val="24"/>
        </w:rPr>
        <w:t>通办范围：</w:t>
      </w:r>
      <w:r>
        <w:rPr>
          <w:rFonts w:asciiTheme="minorEastAsia" w:eastAsiaTheme="minorEastAsia" w:hAnsiTheme="minorEastAsia" w:hint="eastAsia"/>
          <w:bCs/>
          <w:kern w:val="2"/>
          <w:sz w:val="24"/>
          <w:szCs w:val="24"/>
        </w:rPr>
        <w:t>全国</w:t>
      </w:r>
    </w:p>
    <w:p w:rsidR="006565C3" w:rsidRDefault="00F87DD0">
      <w:pPr>
        <w:adjustRightInd/>
        <w:snapToGrid/>
        <w:spacing w:after="0"/>
        <w:jc w:val="both"/>
        <w:rPr>
          <w:rFonts w:asciiTheme="minorEastAsia" w:hAnsiTheme="minorEastAsia"/>
          <w:sz w:val="24"/>
          <w:szCs w:val="24"/>
        </w:rPr>
      </w:pPr>
      <w:r>
        <w:rPr>
          <w:rFonts w:asciiTheme="minorEastAsia" w:hAnsiTheme="minorEastAsia" w:hint="eastAsia"/>
          <w:b/>
          <w:bCs/>
          <w:sz w:val="24"/>
          <w:szCs w:val="24"/>
        </w:rPr>
        <w:t>办理地点</w:t>
      </w:r>
      <w:r>
        <w:rPr>
          <w:rFonts w:asciiTheme="minorEastAsia" w:hAnsiTheme="minorEastAsia" w:hint="eastAsia"/>
          <w:b/>
          <w:bCs/>
          <w:sz w:val="24"/>
          <w:szCs w:val="24"/>
        </w:rPr>
        <w:t>\</w:t>
      </w:r>
      <w:r>
        <w:rPr>
          <w:rFonts w:asciiTheme="minorEastAsia" w:hAnsiTheme="minorEastAsia" w:hint="eastAsia"/>
          <w:b/>
          <w:bCs/>
          <w:sz w:val="24"/>
          <w:szCs w:val="24"/>
        </w:rPr>
        <w:t>办理时间</w:t>
      </w:r>
      <w:r>
        <w:rPr>
          <w:rFonts w:asciiTheme="minorEastAsia" w:hAnsiTheme="minorEastAsia" w:hint="eastAsia"/>
          <w:b/>
          <w:bCs/>
          <w:sz w:val="24"/>
          <w:szCs w:val="24"/>
        </w:rPr>
        <w:t>\</w:t>
      </w:r>
      <w:r>
        <w:rPr>
          <w:rFonts w:asciiTheme="minorEastAsia" w:hAnsiTheme="minorEastAsia" w:hint="eastAsia"/>
          <w:b/>
          <w:bCs/>
          <w:sz w:val="24"/>
          <w:szCs w:val="24"/>
        </w:rPr>
        <w:t>联系电话：</w:t>
      </w:r>
      <w:r>
        <w:rPr>
          <w:rFonts w:asciiTheme="minorEastAsia" w:hAnsiTheme="minorEastAsia" w:hint="eastAsia"/>
          <w:sz w:val="24"/>
          <w:szCs w:val="24"/>
        </w:rPr>
        <w:t>见附件《广东海事局及分支机构政务中心联系方式》</w:t>
      </w:r>
    </w:p>
    <w:p w:rsidR="006565C3" w:rsidRDefault="00F87DD0">
      <w:pPr>
        <w:adjustRightInd/>
        <w:snapToGrid/>
        <w:spacing w:after="0"/>
        <w:jc w:val="both"/>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监督电话：</w:t>
      </w:r>
      <w:r>
        <w:rPr>
          <w:rFonts w:asciiTheme="minorEastAsia" w:eastAsiaTheme="minorEastAsia" w:hAnsiTheme="minorEastAsia" w:hint="eastAsia"/>
          <w:bCs/>
          <w:kern w:val="2"/>
          <w:sz w:val="24"/>
          <w:szCs w:val="24"/>
        </w:rPr>
        <w:t>020-34298158</w:t>
      </w:r>
    </w:p>
    <w:sectPr w:rsidR="006565C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36" w:rsidRDefault="00D21836" w:rsidP="004B7287">
      <w:pPr>
        <w:spacing w:after="0"/>
      </w:pPr>
      <w:r>
        <w:separator/>
      </w:r>
    </w:p>
  </w:endnote>
  <w:endnote w:type="continuationSeparator" w:id="0">
    <w:p w:rsidR="00D21836" w:rsidRDefault="00D21836" w:rsidP="004B72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36" w:rsidRDefault="00D21836" w:rsidP="004B7287">
      <w:pPr>
        <w:spacing w:after="0"/>
      </w:pPr>
      <w:r>
        <w:separator/>
      </w:r>
    </w:p>
  </w:footnote>
  <w:footnote w:type="continuationSeparator" w:id="0">
    <w:p w:rsidR="00D21836" w:rsidRDefault="00D21836" w:rsidP="004B72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67DF0"/>
    <w:multiLevelType w:val="hybridMultilevel"/>
    <w:tmpl w:val="F89C34DC"/>
    <w:lvl w:ilvl="0" w:tplc="38741B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6100B"/>
    <w:rsid w:val="00077A73"/>
    <w:rsid w:val="000A1FC0"/>
    <w:rsid w:val="00164044"/>
    <w:rsid w:val="00190521"/>
    <w:rsid w:val="00191E25"/>
    <w:rsid w:val="001B0173"/>
    <w:rsid w:val="002343FD"/>
    <w:rsid w:val="002800CD"/>
    <w:rsid w:val="0028723B"/>
    <w:rsid w:val="002E08D4"/>
    <w:rsid w:val="002E5181"/>
    <w:rsid w:val="002F2F18"/>
    <w:rsid w:val="00304953"/>
    <w:rsid w:val="00323B43"/>
    <w:rsid w:val="003D37D8"/>
    <w:rsid w:val="0041721A"/>
    <w:rsid w:val="00426133"/>
    <w:rsid w:val="004358AB"/>
    <w:rsid w:val="00484D42"/>
    <w:rsid w:val="004B7287"/>
    <w:rsid w:val="004D571B"/>
    <w:rsid w:val="0052471B"/>
    <w:rsid w:val="0056515E"/>
    <w:rsid w:val="005B06E3"/>
    <w:rsid w:val="005E71B0"/>
    <w:rsid w:val="006565C3"/>
    <w:rsid w:val="006B5173"/>
    <w:rsid w:val="00802B47"/>
    <w:rsid w:val="00804903"/>
    <w:rsid w:val="0087446D"/>
    <w:rsid w:val="008A4552"/>
    <w:rsid w:val="008B15AB"/>
    <w:rsid w:val="008B7726"/>
    <w:rsid w:val="00902135"/>
    <w:rsid w:val="009666B2"/>
    <w:rsid w:val="009F7CB8"/>
    <w:rsid w:val="00A1507B"/>
    <w:rsid w:val="00A919DD"/>
    <w:rsid w:val="00AD7278"/>
    <w:rsid w:val="00B51381"/>
    <w:rsid w:val="00B814AE"/>
    <w:rsid w:val="00C006D1"/>
    <w:rsid w:val="00C66C4E"/>
    <w:rsid w:val="00CA1F57"/>
    <w:rsid w:val="00CE5F1A"/>
    <w:rsid w:val="00D216D4"/>
    <w:rsid w:val="00D21836"/>
    <w:rsid w:val="00D234D3"/>
    <w:rsid w:val="00D31D50"/>
    <w:rsid w:val="00D4416B"/>
    <w:rsid w:val="00D932CD"/>
    <w:rsid w:val="00DC3C07"/>
    <w:rsid w:val="00DD0E07"/>
    <w:rsid w:val="00DE20F2"/>
    <w:rsid w:val="00E60EA6"/>
    <w:rsid w:val="00E613B6"/>
    <w:rsid w:val="00EB5FA7"/>
    <w:rsid w:val="00ED421F"/>
    <w:rsid w:val="00F159B2"/>
    <w:rsid w:val="00F4456B"/>
    <w:rsid w:val="00F77358"/>
    <w:rsid w:val="00F87DD0"/>
    <w:rsid w:val="00F90137"/>
    <w:rsid w:val="00FC4EA2"/>
    <w:rsid w:val="04FC26F1"/>
    <w:rsid w:val="255D07E6"/>
    <w:rsid w:val="26907C22"/>
    <w:rsid w:val="285F5BEC"/>
    <w:rsid w:val="396E2491"/>
    <w:rsid w:val="3F9A546F"/>
    <w:rsid w:val="45D23E5C"/>
    <w:rsid w:val="474C4DEC"/>
    <w:rsid w:val="49FA5ABB"/>
    <w:rsid w:val="53D1092F"/>
    <w:rsid w:val="66295C56"/>
    <w:rsid w:val="6AB758F4"/>
    <w:rsid w:val="6FF041BE"/>
    <w:rsid w:val="703248A3"/>
    <w:rsid w:val="716713DD"/>
    <w:rsid w:val="71D56419"/>
    <w:rsid w:val="74E51213"/>
    <w:rsid w:val="757D59B2"/>
    <w:rsid w:val="79565D35"/>
    <w:rsid w:val="7E260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CC36136-DCE5-4E69-BB60-BD6195D3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alloon Text"/>
    <w:basedOn w:val="a"/>
    <w:link w:val="Char0"/>
    <w:uiPriority w:val="99"/>
    <w:semiHidden/>
    <w:unhideWhenUsed/>
    <w:pPr>
      <w:spacing w:after="0"/>
    </w:pPr>
    <w:rPr>
      <w:sz w:val="18"/>
      <w:szCs w:val="18"/>
    </w:rPr>
  </w:style>
  <w:style w:type="paragraph" w:styleId="a5">
    <w:name w:val="footer"/>
    <w:basedOn w:val="a"/>
    <w:link w:val="Char1"/>
    <w:uiPriority w:val="99"/>
    <w:unhideWhenUsed/>
    <w:qFormat/>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qFormat/>
    <w:rPr>
      <w:rFonts w:ascii="Tahoma" w:hAnsi="Tahoma"/>
      <w:sz w:val="18"/>
      <w:szCs w:val="18"/>
    </w:rPr>
  </w:style>
  <w:style w:type="character" w:customStyle="1" w:styleId="Char2">
    <w:name w:val="页眉 Char"/>
    <w:basedOn w:val="a0"/>
    <w:link w:val="a6"/>
    <w:uiPriority w:val="99"/>
    <w:qFormat/>
    <w:rPr>
      <w:rFonts w:ascii="Tahoma" w:hAnsi="Tahoma"/>
      <w:sz w:val="18"/>
      <w:szCs w:val="18"/>
    </w:rPr>
  </w:style>
  <w:style w:type="character" w:customStyle="1" w:styleId="Char1">
    <w:name w:val="页脚 Char"/>
    <w:basedOn w:val="a0"/>
    <w:link w:val="a5"/>
    <w:uiPriority w:val="99"/>
    <w:qFormat/>
    <w:rPr>
      <w:rFonts w:ascii="Tahoma" w:hAnsi="Tahoma"/>
      <w:sz w:val="18"/>
      <w:szCs w:val="18"/>
    </w:rPr>
  </w:style>
  <w:style w:type="character" w:customStyle="1" w:styleId="Char">
    <w:name w:val="批注文字 Char"/>
    <w:basedOn w:val="a0"/>
    <w:link w:val="a3"/>
    <w:uiPriority w:val="99"/>
    <w:semiHidden/>
    <w:qFormat/>
    <w:rPr>
      <w:rFonts w:ascii="Tahoma" w:hAnsi="Tahoma"/>
    </w:rPr>
  </w:style>
  <w:style w:type="character" w:customStyle="1" w:styleId="Char3">
    <w:name w:val="批注主题 Char"/>
    <w:basedOn w:val="Char"/>
    <w:link w:val="a7"/>
    <w:uiPriority w:val="99"/>
    <w:semiHidden/>
    <w:qFormat/>
    <w:rPr>
      <w:rFonts w:ascii="Tahoma" w:hAnsi="Tahoma"/>
      <w:b/>
      <w:bCs/>
    </w:rPr>
  </w:style>
  <w:style w:type="paragraph" w:customStyle="1" w:styleId="CharCharCharCharCharCharChar">
    <w:name w:val="Char Char Char Char Char Char Char"/>
    <w:basedOn w:val="a"/>
    <w:rsid w:val="0087446D"/>
    <w:pPr>
      <w:widowControl w:val="0"/>
      <w:adjustRightInd/>
      <w:snapToGrid/>
      <w:spacing w:after="0" w:line="360" w:lineRule="auto"/>
      <w:jc w:val="both"/>
    </w:pPr>
    <w:rPr>
      <w:rFonts w:ascii="Times New Roman" w:eastAsia="宋体" w:hAnsi="Times New Roman" w:cs="Times New Roman"/>
      <w:kern w:val="2"/>
      <w:sz w:val="21"/>
      <w:szCs w:val="20"/>
    </w:rPr>
  </w:style>
  <w:style w:type="character" w:styleId="ab">
    <w:name w:val="FollowedHyperlink"/>
    <w:basedOn w:val="a0"/>
    <w:uiPriority w:val="99"/>
    <w:semiHidden/>
    <w:unhideWhenUsed/>
    <w:rsid w:val="00D932CD"/>
    <w:rPr>
      <w:color w:val="800080" w:themeColor="followedHyperlink"/>
      <w:u w:val="single"/>
    </w:rPr>
  </w:style>
  <w:style w:type="paragraph" w:styleId="ac">
    <w:name w:val="List Paragraph"/>
    <w:basedOn w:val="a"/>
    <w:uiPriority w:val="99"/>
    <w:rsid w:val="00EB5FA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spur.msa.gov.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zwfw.msa.gov.cn" TargetMode="External"/><Relationship Id="rId2" Type="http://schemas.openxmlformats.org/officeDocument/2006/relationships/numbering" Target="numbering.xml"/><Relationship Id="rId16" Type="http://schemas.openxmlformats.org/officeDocument/2006/relationships/hyperlink" Target="https://cspur.msa.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wfw.ms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524</Words>
  <Characters>2991</Characters>
  <Application>Microsoft Office Word</Application>
  <DocSecurity>0</DocSecurity>
  <Lines>24</Lines>
  <Paragraphs>7</Paragraphs>
  <ScaleCrop>false</ScaleCrop>
  <Company>Microsoft</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张润华</dc:creator>
  <cp:lastModifiedBy>AutoBVT</cp:lastModifiedBy>
  <cp:revision>3</cp:revision>
  <dcterms:created xsi:type="dcterms:W3CDTF">2020-08-18T03:32:00Z</dcterms:created>
  <dcterms:modified xsi:type="dcterms:W3CDTF">2020-08-18T03:37:00Z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